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DBF85" w14:textId="77777777" w:rsidR="00EA1FB9" w:rsidRDefault="00EA1FB9">
      <w:pPr>
        <w:spacing w:after="0" w:line="240" w:lineRule="auto"/>
        <w:rPr>
          <w:rFonts w:ascii="宋体" w:eastAsia="宋体"/>
          <w:sz w:val="32"/>
          <w:szCs w:val="32"/>
        </w:rPr>
      </w:pPr>
    </w:p>
    <w:p w14:paraId="34495411" w14:textId="77777777" w:rsidR="00EA1FB9" w:rsidRDefault="00EA1FB9">
      <w:pPr>
        <w:spacing w:after="0" w:line="240" w:lineRule="auto"/>
        <w:rPr>
          <w:rFonts w:ascii="宋体" w:eastAsia="宋体"/>
          <w:sz w:val="44"/>
          <w:szCs w:val="44"/>
        </w:rPr>
      </w:pPr>
    </w:p>
    <w:p w14:paraId="7C2AE8AA" w14:textId="77777777" w:rsidR="00EA1FB9" w:rsidRDefault="00EA1FB9">
      <w:pPr>
        <w:spacing w:after="0" w:line="240" w:lineRule="auto"/>
        <w:rPr>
          <w:rFonts w:ascii="宋体" w:eastAsia="宋体"/>
          <w:sz w:val="44"/>
          <w:szCs w:val="44"/>
        </w:rPr>
      </w:pPr>
    </w:p>
    <w:p w14:paraId="152CAF75" w14:textId="77777777" w:rsidR="00EA1FB9" w:rsidRDefault="00EA1FB9">
      <w:pPr>
        <w:spacing w:after="0" w:line="240" w:lineRule="auto"/>
        <w:rPr>
          <w:rFonts w:ascii="宋体" w:eastAsia="宋体"/>
          <w:sz w:val="44"/>
          <w:szCs w:val="44"/>
        </w:rPr>
      </w:pPr>
    </w:p>
    <w:p w14:paraId="6E53CBFB" w14:textId="77777777" w:rsidR="00EA1FB9"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木垒哈萨克自治县妇女联合会</w:t>
      </w:r>
    </w:p>
    <w:p w14:paraId="1FC54A08" w14:textId="77777777" w:rsidR="00EA1FB9"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EB5D378" w14:textId="77777777" w:rsidR="00EA1FB9" w:rsidRDefault="00000000">
      <w:pPr>
        <w:rPr>
          <w:lang w:eastAsia="zh-CN"/>
        </w:rPr>
      </w:pPr>
      <w:r>
        <w:rPr>
          <w:sz w:val="0"/>
          <w:szCs w:val="0"/>
          <w:lang w:eastAsia="zh-CN"/>
        </w:rPr>
        <w:br w:type="page"/>
      </w:r>
    </w:p>
    <w:p w14:paraId="507E9622" w14:textId="77777777" w:rsidR="00EA1FB9"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235273CA" w14:textId="77777777" w:rsidR="00EA1FB9"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2D30D344"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4525AB19"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5121BE4A" w14:textId="77777777" w:rsidR="00EA1FB9"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168DFF6B"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608C59E0"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0360D473"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34C2ECBC"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3500C18A"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790D8B6B"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17AA823B"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0352DCBE"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CEB0731"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7F7FB60B"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177D3A2"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CFECFA2"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6705543"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7E83DC41"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23A59F8D"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23E6BA78"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658C43B1"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10DBCAF"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170C682F" w14:textId="77777777" w:rsidR="00EA1FB9"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5205880C" w14:textId="77777777" w:rsidR="00EA1FB9"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39411E4F"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12349066"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0594486A"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24AAB631"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41C4BAB"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C8FBF1C"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1A33C70"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6E524F0E"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6AFB908" w14:textId="77777777" w:rsidR="00EA1FB9"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E5A5154" w14:textId="77777777" w:rsidR="00EA1FB9" w:rsidRDefault="00000000">
      <w:pPr>
        <w:rPr>
          <w:lang w:eastAsia="zh-CN"/>
        </w:rPr>
      </w:pPr>
      <w:r>
        <w:rPr>
          <w:sz w:val="0"/>
          <w:szCs w:val="0"/>
          <w:lang w:eastAsia="zh-CN"/>
        </w:rPr>
        <w:br w:type="page"/>
      </w:r>
    </w:p>
    <w:p w14:paraId="69EEF328" w14:textId="77777777" w:rsidR="00EA1FB9"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0EF33840" w14:textId="77777777" w:rsidR="00EA1F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23C1A640"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坚持正确的政治方向，团结、教育全县各族各界妇女以及各类妇女组织同党中央在思想上、政治上、行动上保持高度一致，维护祖国统一，反对民族分裂主义和非法宗教活动。</w:t>
      </w:r>
    </w:p>
    <w:p w14:paraId="5713A52A"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紧紧围绕党和政府的中心任务开展工作，团结、动员、组织妇女群众投身改革开放和现代化建设，不断促进社会主义物质文明、政治文明、精神文明建设协调发展、为维护改革、发展、稳定的大局服务。</w:t>
      </w:r>
    </w:p>
    <w:p w14:paraId="27B413C7"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指导和推进全县农牧区妇女</w:t>
      </w:r>
      <w:r>
        <w:rPr>
          <w:rFonts w:ascii="仿宋_GB2312" w:eastAsia="仿宋_GB2312"/>
          <w:sz w:val="32"/>
          <w:szCs w:val="32"/>
          <w:lang w:eastAsia="zh-CN"/>
        </w:rPr>
        <w:t>“</w:t>
      </w:r>
      <w:r>
        <w:rPr>
          <w:rFonts w:ascii="仿宋_GB2312" w:eastAsia="仿宋_GB2312"/>
          <w:sz w:val="32"/>
          <w:szCs w:val="32"/>
          <w:lang w:eastAsia="zh-CN"/>
        </w:rPr>
        <w:t>三学三比</w:t>
      </w:r>
      <w:r>
        <w:rPr>
          <w:rFonts w:ascii="仿宋_GB2312" w:eastAsia="仿宋_GB2312"/>
          <w:sz w:val="32"/>
          <w:szCs w:val="32"/>
          <w:lang w:eastAsia="zh-CN"/>
        </w:rPr>
        <w:t>”</w:t>
      </w:r>
      <w:r>
        <w:rPr>
          <w:rFonts w:ascii="仿宋_GB2312" w:eastAsia="仿宋_GB2312"/>
          <w:sz w:val="32"/>
          <w:szCs w:val="32"/>
          <w:lang w:eastAsia="zh-CN"/>
        </w:rPr>
        <w:t>、城镇妇女</w:t>
      </w:r>
      <w:r>
        <w:rPr>
          <w:rFonts w:ascii="仿宋_GB2312" w:eastAsia="仿宋_GB2312"/>
          <w:sz w:val="32"/>
          <w:szCs w:val="32"/>
          <w:lang w:eastAsia="zh-CN"/>
        </w:rPr>
        <w:t>“</w:t>
      </w:r>
      <w:r>
        <w:rPr>
          <w:rFonts w:ascii="仿宋_GB2312" w:eastAsia="仿宋_GB2312"/>
          <w:sz w:val="32"/>
          <w:szCs w:val="32"/>
          <w:lang w:eastAsia="zh-CN"/>
        </w:rPr>
        <w:t>巾帼建功</w:t>
      </w:r>
      <w:r>
        <w:rPr>
          <w:rFonts w:ascii="仿宋_GB2312" w:eastAsia="仿宋_GB2312"/>
          <w:sz w:val="32"/>
          <w:szCs w:val="32"/>
          <w:lang w:eastAsia="zh-CN"/>
        </w:rPr>
        <w:t>”</w:t>
      </w:r>
      <w:r>
        <w:rPr>
          <w:rFonts w:ascii="仿宋_GB2312" w:eastAsia="仿宋_GB2312"/>
          <w:sz w:val="32"/>
          <w:szCs w:val="32"/>
          <w:lang w:eastAsia="zh-CN"/>
        </w:rPr>
        <w:t>竞赛活动</w:t>
      </w:r>
      <w:r>
        <w:rPr>
          <w:rFonts w:ascii="仿宋_GB2312" w:eastAsia="仿宋_GB2312" w:hint="eastAsia"/>
          <w:sz w:val="32"/>
          <w:szCs w:val="32"/>
          <w:lang w:eastAsia="zh-CN"/>
        </w:rPr>
        <w:t>；</w:t>
      </w:r>
      <w:r>
        <w:rPr>
          <w:rFonts w:ascii="仿宋_GB2312" w:eastAsia="仿宋_GB2312"/>
          <w:sz w:val="32"/>
          <w:szCs w:val="32"/>
          <w:lang w:eastAsia="zh-CN"/>
        </w:rPr>
        <w:t>全面实施</w:t>
      </w:r>
      <w:r>
        <w:rPr>
          <w:rFonts w:ascii="仿宋_GB2312" w:eastAsia="仿宋_GB2312"/>
          <w:sz w:val="32"/>
          <w:szCs w:val="32"/>
          <w:lang w:eastAsia="zh-CN"/>
        </w:rPr>
        <w:t>“</w:t>
      </w:r>
      <w:r>
        <w:rPr>
          <w:rFonts w:ascii="仿宋_GB2312" w:eastAsia="仿宋_GB2312"/>
          <w:sz w:val="32"/>
          <w:szCs w:val="32"/>
          <w:lang w:eastAsia="zh-CN"/>
        </w:rPr>
        <w:t>巾帼科技致富</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巾帼社区服务</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女性素质</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家庭文明</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巾帼民族团结</w:t>
      </w:r>
      <w:r>
        <w:rPr>
          <w:rFonts w:ascii="仿宋_GB2312" w:eastAsia="仿宋_GB2312"/>
          <w:sz w:val="32"/>
          <w:szCs w:val="32"/>
          <w:lang w:eastAsia="zh-CN"/>
        </w:rPr>
        <w:t>”</w:t>
      </w:r>
      <w:r>
        <w:rPr>
          <w:rFonts w:ascii="仿宋_GB2312" w:eastAsia="仿宋_GB2312"/>
          <w:sz w:val="32"/>
          <w:szCs w:val="32"/>
          <w:lang w:eastAsia="zh-CN"/>
        </w:rPr>
        <w:t>五大工程;开展</w:t>
      </w:r>
      <w:r>
        <w:rPr>
          <w:rFonts w:ascii="仿宋_GB2312" w:eastAsia="仿宋_GB2312"/>
          <w:sz w:val="32"/>
          <w:szCs w:val="32"/>
          <w:lang w:eastAsia="zh-CN"/>
        </w:rPr>
        <w:t>“</w:t>
      </w:r>
      <w:r>
        <w:rPr>
          <w:rFonts w:ascii="仿宋_GB2312" w:eastAsia="仿宋_GB2312"/>
          <w:sz w:val="32"/>
          <w:szCs w:val="32"/>
          <w:lang w:eastAsia="zh-CN"/>
        </w:rPr>
        <w:t>巾帼扶贫行动</w:t>
      </w:r>
      <w:r>
        <w:rPr>
          <w:rFonts w:ascii="仿宋_GB2312" w:eastAsia="仿宋_GB2312"/>
          <w:sz w:val="32"/>
          <w:szCs w:val="32"/>
          <w:lang w:eastAsia="zh-CN"/>
        </w:rPr>
        <w:t>”</w:t>
      </w:r>
      <w:r>
        <w:rPr>
          <w:rFonts w:ascii="仿宋_GB2312" w:eastAsia="仿宋_GB2312"/>
          <w:sz w:val="32"/>
          <w:szCs w:val="32"/>
          <w:lang w:eastAsia="zh-CN"/>
        </w:rPr>
        <w:t>，做好妇女扶贫项目工作;组织动员全县广大妇女积极投身经济建设和各项事业的发展。</w:t>
      </w:r>
    </w:p>
    <w:p w14:paraId="426772C3"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做好新时期妇女思想政治工作，教育引导广大妇女树立自尊。自信，自立、自强的精神，创建</w:t>
      </w:r>
      <w:r>
        <w:rPr>
          <w:rFonts w:ascii="仿宋_GB2312" w:eastAsia="仿宋_GB2312"/>
          <w:sz w:val="32"/>
          <w:szCs w:val="32"/>
          <w:lang w:eastAsia="zh-CN"/>
        </w:rPr>
        <w:t>“</w:t>
      </w:r>
      <w:r>
        <w:rPr>
          <w:rFonts w:ascii="仿宋_GB2312" w:eastAsia="仿宋_GB2312"/>
          <w:sz w:val="32"/>
          <w:szCs w:val="32"/>
          <w:lang w:eastAsia="zh-CN"/>
        </w:rPr>
        <w:t>五好文明家庭</w:t>
      </w:r>
      <w:r>
        <w:rPr>
          <w:rFonts w:ascii="仿宋_GB2312" w:eastAsia="仿宋_GB2312"/>
          <w:sz w:val="32"/>
          <w:szCs w:val="32"/>
          <w:lang w:eastAsia="zh-CN"/>
        </w:rPr>
        <w:t>”</w:t>
      </w:r>
      <w:r>
        <w:rPr>
          <w:rFonts w:ascii="仿宋_GB2312" w:eastAsia="仿宋_GB2312"/>
          <w:sz w:val="32"/>
          <w:szCs w:val="32"/>
          <w:lang w:eastAsia="zh-CN"/>
        </w:rPr>
        <w:t>，推进全县群众性精神文明建设活动，</w:t>
      </w:r>
      <w:r>
        <w:rPr>
          <w:rFonts w:ascii="仿宋_GB2312" w:eastAsia="仿宋_GB2312" w:hint="eastAsia"/>
          <w:sz w:val="32"/>
          <w:szCs w:val="32"/>
          <w:lang w:eastAsia="zh-CN"/>
        </w:rPr>
        <w:t>表彰各行</w:t>
      </w:r>
      <w:r>
        <w:rPr>
          <w:rFonts w:ascii="仿宋_GB2312" w:eastAsia="仿宋_GB2312"/>
          <w:sz w:val="32"/>
          <w:szCs w:val="32"/>
          <w:lang w:eastAsia="zh-CN"/>
        </w:rPr>
        <w:t>各业的先进妇女，树立新时期妇女典型；开展妇女素质培训和优秀妇女干部推荐工作，全面提高妇女素质，促进各类妇女人才成长。</w:t>
      </w:r>
    </w:p>
    <w:p w14:paraId="15AA88E5"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代表妇女参与国家和社会事务的民主管理、民主监督，促进妇女参政议政，参与有关妇女儿童规章的制定，加强维权信访工作，宣传贯彻落实男女平等、《婚姻法》、《妇女权益保障法》和《未成年人保护法》；接待处理妇女群众来信来访案件，切实维护妇女儿童的合法权益。</w:t>
      </w:r>
    </w:p>
    <w:p w14:paraId="4A527BCD"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开展各</w:t>
      </w:r>
      <w:proofErr w:type="gramStart"/>
      <w:r>
        <w:rPr>
          <w:rFonts w:ascii="仿宋_GB2312" w:eastAsia="仿宋_GB2312"/>
          <w:sz w:val="32"/>
          <w:szCs w:val="32"/>
          <w:lang w:eastAsia="zh-CN"/>
        </w:rPr>
        <w:t>类家长</w:t>
      </w:r>
      <w:proofErr w:type="gramEnd"/>
      <w:r>
        <w:rPr>
          <w:rFonts w:ascii="仿宋_GB2312" w:eastAsia="仿宋_GB2312"/>
          <w:sz w:val="32"/>
          <w:szCs w:val="32"/>
          <w:lang w:eastAsia="zh-CN"/>
        </w:rPr>
        <w:t>学校和家庭教育理论研究，宣传普及家庭教育知识，培训家庭教育骨干;实施</w:t>
      </w:r>
      <w:r>
        <w:rPr>
          <w:rFonts w:ascii="仿宋_GB2312" w:eastAsia="仿宋_GB2312"/>
          <w:sz w:val="32"/>
          <w:szCs w:val="32"/>
          <w:lang w:eastAsia="zh-CN"/>
        </w:rPr>
        <w:t>“</w:t>
      </w:r>
      <w:r>
        <w:rPr>
          <w:rFonts w:ascii="仿宋_GB2312" w:eastAsia="仿宋_GB2312"/>
          <w:sz w:val="32"/>
          <w:szCs w:val="32"/>
          <w:lang w:eastAsia="zh-CN"/>
        </w:rPr>
        <w:t>春蕾计划</w:t>
      </w:r>
      <w:r>
        <w:rPr>
          <w:rFonts w:ascii="仿宋_GB2312" w:eastAsia="仿宋_GB2312"/>
          <w:sz w:val="32"/>
          <w:szCs w:val="32"/>
          <w:lang w:eastAsia="zh-CN"/>
        </w:rPr>
        <w:t>”</w:t>
      </w:r>
      <w:r>
        <w:rPr>
          <w:rFonts w:ascii="仿宋_GB2312" w:eastAsia="仿宋_GB2312"/>
          <w:sz w:val="32"/>
          <w:szCs w:val="32"/>
          <w:lang w:eastAsia="zh-CN"/>
        </w:rPr>
        <w:t>，监督</w:t>
      </w:r>
      <w:r>
        <w:rPr>
          <w:rFonts w:ascii="仿宋_GB2312" w:eastAsia="仿宋_GB2312"/>
          <w:sz w:val="32"/>
          <w:szCs w:val="32"/>
          <w:lang w:eastAsia="zh-CN"/>
        </w:rPr>
        <w:t>“</w:t>
      </w:r>
      <w:r>
        <w:rPr>
          <w:rFonts w:ascii="仿宋_GB2312" w:eastAsia="仿宋_GB2312"/>
          <w:sz w:val="32"/>
          <w:szCs w:val="32"/>
          <w:lang w:eastAsia="zh-CN"/>
        </w:rPr>
        <w:t>春蕾</w:t>
      </w:r>
      <w:r>
        <w:rPr>
          <w:rFonts w:ascii="仿宋_GB2312" w:eastAsia="仿宋_GB2312"/>
          <w:sz w:val="32"/>
          <w:szCs w:val="32"/>
          <w:lang w:eastAsia="zh-CN"/>
        </w:rPr>
        <w:t>”</w:t>
      </w:r>
      <w:r>
        <w:rPr>
          <w:rFonts w:ascii="仿宋_GB2312" w:eastAsia="仿宋_GB2312"/>
          <w:sz w:val="32"/>
          <w:szCs w:val="32"/>
          <w:lang w:eastAsia="zh-CN"/>
        </w:rPr>
        <w:t>扶贫项目资金的使用情况和辍学女童的管理工作。</w:t>
      </w:r>
    </w:p>
    <w:p w14:paraId="596453AB"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（7）</w:t>
      </w:r>
      <w:r>
        <w:rPr>
          <w:rFonts w:ascii="仿宋_GB2312" w:eastAsia="仿宋_GB2312"/>
          <w:sz w:val="32"/>
          <w:szCs w:val="32"/>
          <w:lang w:eastAsia="zh-CN"/>
        </w:rPr>
        <w:t>依据妇女代表大会的任务，指导各乡镇开展妇女儿童工作。</w:t>
      </w:r>
    </w:p>
    <w:p w14:paraId="78EAAC0C"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（8）</w:t>
      </w:r>
      <w:r>
        <w:rPr>
          <w:rFonts w:ascii="仿宋_GB2312" w:eastAsia="仿宋_GB2312"/>
          <w:sz w:val="32"/>
          <w:szCs w:val="32"/>
          <w:lang w:eastAsia="zh-CN"/>
        </w:rPr>
        <w:t>负责指导全县妇女儿童工作委员会办公室的工作。</w:t>
      </w:r>
    </w:p>
    <w:p w14:paraId="5DD73BE6"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（9）</w:t>
      </w:r>
      <w:r>
        <w:rPr>
          <w:rFonts w:ascii="仿宋_GB2312" w:eastAsia="仿宋_GB2312"/>
          <w:sz w:val="32"/>
          <w:szCs w:val="32"/>
          <w:lang w:eastAsia="zh-CN"/>
        </w:rPr>
        <w:t>承办自治县党委、人民政府交办的其他事项。</w:t>
      </w:r>
    </w:p>
    <w:p w14:paraId="2521C3FE" w14:textId="77777777" w:rsidR="00EA1F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二、机构设置及人员情况</w:t>
      </w:r>
    </w:p>
    <w:p w14:paraId="1B68AE28"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木垒哈萨克自治县妇女联合会2024年度，实有人数9人，其中：在职人员7人，增加7人；离休人员0人，较上年无变化；退休人员2人，增加2人。</w:t>
      </w:r>
    </w:p>
    <w:p w14:paraId="19EE07EE"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木垒哈萨克自治县妇女联合会无下属预算单位，下设1个科室，分别是：办公室。</w:t>
      </w:r>
    </w:p>
    <w:p w14:paraId="5BB2EF4E" w14:textId="77777777" w:rsidR="00EA1FB9" w:rsidRDefault="00000000">
      <w:pPr>
        <w:rPr>
          <w:lang w:eastAsia="zh-CN"/>
        </w:rPr>
      </w:pPr>
      <w:r>
        <w:rPr>
          <w:sz w:val="0"/>
          <w:szCs w:val="0"/>
          <w:lang w:eastAsia="zh-CN"/>
        </w:rPr>
        <w:br w:type="page"/>
      </w:r>
    </w:p>
    <w:p w14:paraId="7A9365DD" w14:textId="77777777" w:rsidR="00EA1FB9"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03B7CA06" w14:textId="77777777" w:rsidR="00EA1F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3CCDE9AC"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2024年度收入总计178.89万元，其中：本年收入合计178.89万元，使用非财政拨款结余（含专用结余）0.00万元，年初结转和结余0.00万元。</w:t>
      </w:r>
    </w:p>
    <w:p w14:paraId="428A4CBE"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2024年度支出总计178.89万元，其中：本年支出合计178.89万元，结余分配0.00万元，年末结转和结余0.00万元。</w:t>
      </w:r>
    </w:p>
    <w:p w14:paraId="4EAEE605"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收入支出总体与上年相比，增加178.89万元，增长100%，主要原因是：</w:t>
      </w:r>
      <w:r>
        <w:rPr>
          <w:rFonts w:ascii="仿宋_GB2312" w:eastAsia="仿宋_GB2312" w:hint="eastAsia"/>
          <w:sz w:val="32"/>
          <w:szCs w:val="32"/>
          <w:lang w:eastAsia="zh-CN"/>
        </w:rPr>
        <w:t>我单位为本年新增单位，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r>
        <w:rPr>
          <w:rFonts w:ascii="仿宋_GB2312" w:eastAsia="仿宋_GB2312"/>
          <w:sz w:val="32"/>
          <w:szCs w:val="32"/>
          <w:lang w:eastAsia="zh-CN"/>
        </w:rPr>
        <w:t>。</w:t>
      </w:r>
    </w:p>
    <w:p w14:paraId="26BB3538" w14:textId="77777777" w:rsidR="00EA1F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76F5724B"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本年收入178.89万元，其中：财政拨款收入132.83万元,占74.25%；上级补助收入0.00万元,占0.00%；事业收入0.00万元，占0.00%；经营收入0.00万元,占0.00%；附属单位上缴收入0.00万元，占0.00%；其他收入46.06万元，占25.75%。</w:t>
      </w:r>
    </w:p>
    <w:p w14:paraId="412E95FE" w14:textId="77777777" w:rsidR="00EA1F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333CF6BC"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本年支出178.89万元，其中：基本支出178.21万元，占99.62%；项目支出0.68万元，占0.38%；上缴上级支出0.00万元，占0.00%；经营支出0.00万元，占0.00%；对附属单位补助支出0.00万元，占0.00%。</w:t>
      </w:r>
    </w:p>
    <w:p w14:paraId="44D24C62" w14:textId="77777777" w:rsidR="00EA1F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52C92D62"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2024年度财政拨款收入总计132.83万元，其中：年初财政拨款结转和结余0.00万元，本年财政拨款收入132.83万元。财政拨款支出总计132.83万元，其中：年末财政拨款结转和结余0.00万元，本年财政拨款支出132.83万元。</w:t>
      </w:r>
    </w:p>
    <w:p w14:paraId="0ADEE405"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财政拨款收入支出总体与上年相比，增加132.83万元，增长100%，主要原因是：</w:t>
      </w:r>
      <w:r>
        <w:rPr>
          <w:rFonts w:ascii="仿宋_GB2312" w:eastAsia="仿宋_GB2312" w:hint="eastAsia"/>
          <w:sz w:val="32"/>
          <w:szCs w:val="32"/>
          <w:lang w:eastAsia="zh-CN"/>
        </w:rPr>
        <w:t>我单位为本年新增单位，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r>
        <w:rPr>
          <w:rFonts w:ascii="仿宋_GB2312" w:eastAsia="仿宋_GB2312"/>
          <w:sz w:val="32"/>
          <w:szCs w:val="32"/>
          <w:lang w:eastAsia="zh-CN"/>
        </w:rPr>
        <w:t>。与年初预算相比，年初预算数134.99万元，决算数132.83万元，预决算差异率-1.60%，主要原因是：</w:t>
      </w:r>
      <w:proofErr w:type="gramStart"/>
      <w:r>
        <w:rPr>
          <w:rFonts w:ascii="仿宋_GB2312" w:eastAsia="仿宋_GB2312" w:hint="eastAsia"/>
          <w:sz w:val="32"/>
          <w:szCs w:val="32"/>
          <w:lang w:eastAsia="zh-CN"/>
        </w:rPr>
        <w:t>较预算</w:t>
      </w:r>
      <w:proofErr w:type="gramEnd"/>
      <w:r>
        <w:rPr>
          <w:rFonts w:ascii="仿宋_GB2312" w:eastAsia="仿宋_GB2312" w:hint="eastAsia"/>
          <w:sz w:val="32"/>
          <w:szCs w:val="32"/>
          <w:lang w:eastAsia="zh-CN"/>
        </w:rPr>
        <w:t>减少人员工资、津贴补贴、奖金等经费</w:t>
      </w:r>
      <w:r>
        <w:rPr>
          <w:rFonts w:ascii="仿宋_GB2312" w:eastAsia="仿宋_GB2312"/>
          <w:sz w:val="32"/>
          <w:szCs w:val="32"/>
          <w:lang w:eastAsia="zh-CN"/>
        </w:rPr>
        <w:t>。</w:t>
      </w:r>
    </w:p>
    <w:p w14:paraId="23DE3802" w14:textId="77777777" w:rsidR="00EA1F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五、一般公共预算财政拨款支出决算情况说明</w:t>
      </w:r>
    </w:p>
    <w:p w14:paraId="1F17744E" w14:textId="77777777" w:rsidR="00EA1FB9"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（一）一般公共预算财政拨款支出决算总体情况</w:t>
      </w:r>
    </w:p>
    <w:p w14:paraId="61D58410"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2024年度一般公共预算财政拨款支出132.83万元，占本年支出合计的74.25%。与上年相比，增加132.83万元，增长100%，主要原因是：</w:t>
      </w:r>
      <w:r>
        <w:rPr>
          <w:rFonts w:ascii="仿宋_GB2312" w:eastAsia="仿宋_GB2312" w:hint="eastAsia"/>
          <w:sz w:val="32"/>
          <w:szCs w:val="32"/>
          <w:lang w:eastAsia="zh-CN"/>
        </w:rPr>
        <w:t>我单位为本年新增单位，</w:t>
      </w:r>
      <w:proofErr w:type="gramStart"/>
      <w:r>
        <w:rPr>
          <w:rFonts w:ascii="仿宋_GB2312" w:eastAsia="仿宋_GB2312" w:hint="eastAsia"/>
          <w:sz w:val="32"/>
          <w:szCs w:val="32"/>
          <w:lang w:eastAsia="zh-CN"/>
        </w:rPr>
        <w:t>无上年</w:t>
      </w:r>
      <w:proofErr w:type="gramEnd"/>
      <w:r>
        <w:rPr>
          <w:rFonts w:ascii="仿宋_GB2312" w:eastAsia="仿宋_GB2312" w:hint="eastAsia"/>
          <w:sz w:val="32"/>
          <w:szCs w:val="32"/>
          <w:lang w:eastAsia="zh-CN"/>
        </w:rPr>
        <w:t>数据</w:t>
      </w:r>
      <w:r>
        <w:rPr>
          <w:rFonts w:ascii="仿宋_GB2312" w:eastAsia="仿宋_GB2312"/>
          <w:sz w:val="32"/>
          <w:szCs w:val="32"/>
          <w:lang w:eastAsia="zh-CN"/>
        </w:rPr>
        <w:t>。与年初预算相比，年初预算数134.99万元，决算数132.83万元，预决算差异率-1.60%，主要原因是：</w:t>
      </w:r>
      <w:proofErr w:type="gramStart"/>
      <w:r>
        <w:rPr>
          <w:rFonts w:ascii="仿宋_GB2312" w:eastAsia="仿宋_GB2312" w:hint="eastAsia"/>
          <w:sz w:val="32"/>
          <w:szCs w:val="32"/>
          <w:lang w:eastAsia="zh-CN"/>
        </w:rPr>
        <w:t>较预算</w:t>
      </w:r>
      <w:proofErr w:type="gramEnd"/>
      <w:r>
        <w:rPr>
          <w:rFonts w:ascii="仿宋_GB2312" w:eastAsia="仿宋_GB2312" w:hint="eastAsia"/>
          <w:sz w:val="32"/>
          <w:szCs w:val="32"/>
          <w:lang w:eastAsia="zh-CN"/>
        </w:rPr>
        <w:t>减少人员工资、津贴补贴、奖金等经费</w:t>
      </w:r>
      <w:r>
        <w:rPr>
          <w:rFonts w:ascii="仿宋_GB2312" w:eastAsia="仿宋_GB2312"/>
          <w:sz w:val="32"/>
          <w:szCs w:val="32"/>
          <w:lang w:eastAsia="zh-CN"/>
        </w:rPr>
        <w:t>。</w:t>
      </w:r>
    </w:p>
    <w:p w14:paraId="57384EB3" w14:textId="77777777" w:rsidR="00EA1FB9"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（二）一般公共预算财政拨款支出决算结构情况</w:t>
      </w:r>
    </w:p>
    <w:p w14:paraId="263010A8"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.一般公共服务支出（类）109.08万元，占82.12%。</w:t>
      </w:r>
    </w:p>
    <w:p w14:paraId="1CFBB887"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.社会保障和就业支出（类）13.45万元，占10.13%。</w:t>
      </w:r>
    </w:p>
    <w:p w14:paraId="7FE2CF0F"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.住房保障支出（类）10.30万元，占7.75%。</w:t>
      </w:r>
    </w:p>
    <w:p w14:paraId="3B2E5F3F" w14:textId="77777777" w:rsidR="00EA1FB9"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（三）一般公共预算财政拨款支出决算具体情况</w:t>
      </w:r>
    </w:p>
    <w:p w14:paraId="7D08C3D5" w14:textId="77777777" w:rsidR="00EA1FB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1、一般公共服务支出（类）群众团体事务（款）行政运行（项）：支出决算数为108.40万元，比上年决算增加108.40万元，增长100.00%，主要原因是：</w:t>
      </w:r>
      <w:r>
        <w:rPr>
          <w:rFonts w:ascii="仿宋_GB2312" w:eastAsia="仿宋_GB2312" w:hint="eastAsia"/>
          <w:sz w:val="32"/>
          <w:szCs w:val="32"/>
          <w:lang w:eastAsia="zh-CN"/>
        </w:rPr>
        <w:t>我单位为本年新增单位</w:t>
      </w:r>
      <w:r>
        <w:rPr>
          <w:rFonts w:ascii="仿宋_GB2312" w:eastAsia="仿宋_GB2312"/>
          <w:sz w:val="32"/>
          <w:szCs w:val="32"/>
          <w:lang w:eastAsia="zh-CN"/>
        </w:rPr>
        <w:t>。</w:t>
      </w:r>
    </w:p>
    <w:p w14:paraId="544DBB50" w14:textId="77777777" w:rsidR="00EA1FB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2、一般公共服务支出（类）群众团体事务（款）其他群众团体事务支出（项）：支出决算数为0.68万元，比上年决算增加0.68万元，增长100.00%，主要原因是：单位本年</w:t>
      </w:r>
      <w:r>
        <w:rPr>
          <w:rFonts w:ascii="仿宋_GB2312" w:eastAsia="仿宋_GB2312" w:hint="eastAsia"/>
          <w:sz w:val="32"/>
          <w:szCs w:val="32"/>
          <w:lang w:eastAsia="zh-CN"/>
        </w:rPr>
        <w:t>自治区妇女儿童联合会工作经费增加</w:t>
      </w:r>
      <w:r>
        <w:rPr>
          <w:rFonts w:ascii="仿宋_GB2312" w:eastAsia="仿宋_GB2312"/>
          <w:sz w:val="32"/>
          <w:szCs w:val="32"/>
          <w:lang w:eastAsia="zh-CN"/>
        </w:rPr>
        <w:t>。</w:t>
      </w:r>
    </w:p>
    <w:p w14:paraId="4517CC7F" w14:textId="77777777" w:rsidR="00EA1FB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3、社会保障和就业支出（类）行政事业单位养老支出（款）机关事业单位基本养老保险缴费支出（项）：支出决算数为13.45万元，比上年决算增加13.45万元，增长100.00%，主要原因是：</w:t>
      </w:r>
      <w:r>
        <w:rPr>
          <w:rFonts w:ascii="仿宋_GB2312" w:eastAsia="仿宋_GB2312" w:hint="eastAsia"/>
          <w:sz w:val="32"/>
          <w:szCs w:val="32"/>
          <w:lang w:eastAsia="zh-CN"/>
        </w:rPr>
        <w:t>我单位为本年新增单位</w:t>
      </w:r>
      <w:r>
        <w:rPr>
          <w:rFonts w:ascii="仿宋_GB2312" w:eastAsia="仿宋_GB2312"/>
          <w:sz w:val="32"/>
          <w:szCs w:val="32"/>
          <w:lang w:eastAsia="zh-CN"/>
        </w:rPr>
        <w:t>。</w:t>
      </w:r>
    </w:p>
    <w:p w14:paraId="3D0CF536" w14:textId="77777777" w:rsidR="00EA1FB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4、住房保障支出（类）住房改革支出（款）住房公积金（项）：支出决算数为10.30万元，比上年决算增加10.30万元，增长100.00%，主要原因是：</w:t>
      </w:r>
      <w:r>
        <w:rPr>
          <w:rFonts w:ascii="仿宋_GB2312" w:eastAsia="仿宋_GB2312" w:hint="eastAsia"/>
          <w:sz w:val="32"/>
          <w:szCs w:val="32"/>
          <w:lang w:eastAsia="zh-CN"/>
        </w:rPr>
        <w:t>我单位为本年新增单位</w:t>
      </w:r>
      <w:r>
        <w:rPr>
          <w:rFonts w:ascii="仿宋_GB2312" w:eastAsia="仿宋_GB2312"/>
          <w:sz w:val="32"/>
          <w:szCs w:val="32"/>
          <w:lang w:eastAsia="zh-CN"/>
        </w:rPr>
        <w:t>。</w:t>
      </w:r>
    </w:p>
    <w:p w14:paraId="3527E0A0" w14:textId="77777777" w:rsidR="00EA1F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55E122F4"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2024年度一般公共预算财政拨款基本支出132.15万元，其中：人员经费128.55万元，包括：基本工资、津贴补贴、</w:t>
      </w:r>
      <w:r>
        <w:rPr>
          <w:rFonts w:ascii="仿宋_GB2312" w:eastAsia="仿宋_GB2312"/>
          <w:sz w:val="32"/>
          <w:szCs w:val="32"/>
          <w:lang w:eastAsia="zh-CN"/>
        </w:rPr>
        <w:lastRenderedPageBreak/>
        <w:t>奖金、机关事业单位基本养老保险缴费、职工基本医疗保险缴费、公务员医疗补助缴费、其他社会保障缴费、住房公积金、退休费和奖励金。</w:t>
      </w:r>
    </w:p>
    <w:p w14:paraId="3906D9C3"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公用经费3.60万元，包括：办公费、水费、电费、邮电费、取暖费、劳务费和工会经费。</w:t>
      </w:r>
    </w:p>
    <w:p w14:paraId="56DCCFA0" w14:textId="77777777" w:rsidR="00EA1F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70161965"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1AD92397" w14:textId="77777777" w:rsidR="00EA1F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173720EA"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8F6684E" w14:textId="77777777" w:rsidR="00EA1F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600C541F"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r>
        <w:rPr>
          <w:rFonts w:ascii="仿宋_GB2312" w:eastAsia="仿宋_GB2312" w:hint="eastAsia"/>
          <w:sz w:val="32"/>
          <w:szCs w:val="32"/>
          <w:lang w:eastAsia="zh-CN"/>
        </w:rPr>
        <w:t>我单位本年度无此项经费</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我单位本年度无此项经费</w:t>
      </w:r>
      <w:r>
        <w:rPr>
          <w:rFonts w:ascii="仿宋_GB2312" w:eastAsia="仿宋_GB2312"/>
          <w:sz w:val="32"/>
          <w:szCs w:val="32"/>
          <w:lang w:eastAsia="zh-CN"/>
        </w:rPr>
        <w:t>；公务用车购置及运行维护费支出0.00万元，占0.00%，与上年相比无变化，主要原因是：</w:t>
      </w:r>
      <w:r>
        <w:rPr>
          <w:rFonts w:ascii="仿宋_GB2312" w:eastAsia="仿宋_GB2312" w:hint="eastAsia"/>
          <w:sz w:val="32"/>
          <w:szCs w:val="32"/>
          <w:lang w:eastAsia="zh-CN"/>
        </w:rPr>
        <w:t>我单位本年度无此项经费</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我单位本年度无此项经费</w:t>
      </w:r>
      <w:r>
        <w:rPr>
          <w:rFonts w:ascii="仿宋_GB2312" w:eastAsia="仿宋_GB2312"/>
          <w:sz w:val="32"/>
          <w:szCs w:val="32"/>
          <w:lang w:eastAsia="zh-CN"/>
        </w:rPr>
        <w:t>。</w:t>
      </w:r>
    </w:p>
    <w:p w14:paraId="540416A8" w14:textId="77777777" w:rsidR="00EA1FB9"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3BE60C5D"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本单位无因公出国（境）费支出</w:t>
      </w:r>
      <w:r>
        <w:rPr>
          <w:rFonts w:ascii="仿宋_GB2312" w:eastAsia="仿宋_GB2312"/>
          <w:sz w:val="32"/>
          <w:szCs w:val="32"/>
          <w:lang w:eastAsia="zh-CN"/>
        </w:rPr>
        <w:t>。单位全年安排的因公出国（境）团组0个，因公出国（境）0人次。</w:t>
      </w:r>
    </w:p>
    <w:p w14:paraId="037523C1"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w:t>
      </w:r>
      <w:r>
        <w:rPr>
          <w:rFonts w:ascii="仿宋_GB2312" w:eastAsia="仿宋_GB2312" w:hint="eastAsia"/>
          <w:sz w:val="32"/>
          <w:szCs w:val="32"/>
          <w:lang w:eastAsia="zh-CN"/>
        </w:rPr>
        <w:t>单位本年无公务用车运行维护费</w:t>
      </w:r>
      <w:r>
        <w:rPr>
          <w:rFonts w:ascii="仿宋_GB2312" w:eastAsia="仿宋_GB2312"/>
          <w:sz w:val="32"/>
          <w:szCs w:val="32"/>
          <w:lang w:eastAsia="zh-CN"/>
        </w:rPr>
        <w:t>。公务用车购置数0辆，公务用车保有量0辆。国有资产占用情况中固定资产车辆0辆，与公务用车保有量差异原因是：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3FE96008"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公务接待费0.00万元，开支内容包括</w:t>
      </w:r>
      <w:r>
        <w:rPr>
          <w:rFonts w:ascii="仿宋_GB2312" w:eastAsia="仿宋_GB2312" w:hint="eastAsia"/>
          <w:sz w:val="32"/>
          <w:szCs w:val="32"/>
          <w:lang w:eastAsia="zh-CN"/>
        </w:rPr>
        <w:t>本单位无公务接待费支出</w:t>
      </w:r>
      <w:r>
        <w:rPr>
          <w:rFonts w:ascii="仿宋_GB2312" w:eastAsia="仿宋_GB2312"/>
          <w:sz w:val="32"/>
          <w:szCs w:val="32"/>
          <w:lang w:eastAsia="zh-CN"/>
        </w:rPr>
        <w:t>。单位全年安排的国内公务接待0批次，0人次。</w:t>
      </w:r>
    </w:p>
    <w:p w14:paraId="7715E03B"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1D4822A9" w14:textId="77777777" w:rsidR="00EA1F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73665E2C" w14:textId="77777777" w:rsidR="00EA1FB9"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（一）机关运行经费及公用经费支出情况</w:t>
      </w:r>
    </w:p>
    <w:p w14:paraId="3937A157" w14:textId="44DC1DAB"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2024年度木垒哈萨克自治县妇女联合会单位（行政单位和参照公务员法管理事业单位）机关运行经费支出3.60万元，比上年增加3.60万元，增长100%，主要原因是：</w:t>
      </w:r>
      <w:r w:rsidR="00282418">
        <w:rPr>
          <w:rFonts w:ascii="仿宋_GB2312" w:eastAsia="仿宋_GB2312" w:hint="eastAsia"/>
          <w:sz w:val="32"/>
          <w:szCs w:val="32"/>
          <w:lang w:eastAsia="zh-CN"/>
        </w:rPr>
        <w:t>我</w:t>
      </w:r>
      <w:r>
        <w:rPr>
          <w:rFonts w:ascii="仿宋_GB2312" w:eastAsia="仿宋_GB2312"/>
          <w:sz w:val="32"/>
          <w:szCs w:val="32"/>
          <w:lang w:eastAsia="zh-CN"/>
        </w:rPr>
        <w:t>单位本年</w:t>
      </w:r>
      <w:r w:rsidR="00282418">
        <w:rPr>
          <w:rFonts w:ascii="仿宋_GB2312" w:eastAsia="仿宋_GB2312" w:hint="eastAsia"/>
          <w:sz w:val="32"/>
          <w:szCs w:val="32"/>
          <w:lang w:eastAsia="zh-CN"/>
        </w:rPr>
        <w:t>为新增单位，</w:t>
      </w:r>
      <w:proofErr w:type="gramStart"/>
      <w:r w:rsidR="00282418">
        <w:rPr>
          <w:rFonts w:ascii="仿宋_GB2312" w:eastAsia="仿宋_GB2312" w:hint="eastAsia"/>
          <w:sz w:val="32"/>
          <w:szCs w:val="32"/>
          <w:lang w:eastAsia="zh-CN"/>
        </w:rPr>
        <w:t>无上年</w:t>
      </w:r>
      <w:proofErr w:type="gramEnd"/>
      <w:r w:rsidR="00282418">
        <w:rPr>
          <w:rFonts w:ascii="仿宋_GB2312" w:eastAsia="仿宋_GB2312" w:hint="eastAsia"/>
          <w:sz w:val="32"/>
          <w:szCs w:val="32"/>
          <w:lang w:eastAsia="zh-CN"/>
        </w:rPr>
        <w:t>数据</w:t>
      </w:r>
      <w:r>
        <w:rPr>
          <w:rFonts w:ascii="仿宋_GB2312" w:eastAsia="仿宋_GB2312"/>
          <w:sz w:val="32"/>
          <w:szCs w:val="32"/>
          <w:lang w:eastAsia="zh-CN"/>
        </w:rPr>
        <w:t>。</w:t>
      </w:r>
    </w:p>
    <w:p w14:paraId="26355B0D" w14:textId="77777777" w:rsidR="00EA1FB9"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（二）政府采购情况</w:t>
      </w:r>
    </w:p>
    <w:p w14:paraId="67F2D065"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6931A840"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合同金额0.00万元，占政府采购支出总额的0.00%。</w:t>
      </w:r>
    </w:p>
    <w:p w14:paraId="31109F3B" w14:textId="77777777" w:rsidR="00EA1FB9" w:rsidRDefault="00000000">
      <w:pPr>
        <w:spacing w:after="0" w:line="240" w:lineRule="auto"/>
        <w:ind w:firstLineChars="200" w:firstLine="640"/>
        <w:outlineLvl w:val="2"/>
        <w:rPr>
          <w:rFonts w:ascii="黑体" w:eastAsia="黑体"/>
          <w:sz w:val="32"/>
          <w:szCs w:val="32"/>
          <w:lang w:eastAsia="zh-CN"/>
        </w:rPr>
      </w:pPr>
      <w:r>
        <w:rPr>
          <w:rFonts w:ascii="黑体" w:eastAsia="黑体"/>
          <w:sz w:val="32"/>
          <w:szCs w:val="32"/>
          <w:lang w:eastAsia="zh-CN"/>
        </w:rPr>
        <w:t>（三）国有资产占用情况说明</w:t>
      </w:r>
    </w:p>
    <w:p w14:paraId="65B95733" w14:textId="4B6AF998"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0辆，价值0.00万元，其中：副部（省）级及以上领导用车0辆、主要负责人用车0辆、机要通信用车0辆、</w:t>
      </w:r>
      <w:r>
        <w:rPr>
          <w:rFonts w:ascii="仿宋_GB2312" w:eastAsia="仿宋_GB2312"/>
          <w:sz w:val="32"/>
          <w:szCs w:val="32"/>
          <w:lang w:eastAsia="zh-CN"/>
        </w:rPr>
        <w:lastRenderedPageBreak/>
        <w:t>应急保障用车0辆、执法执勤用车0辆、特种专业技术用车0辆、离退休干部服务用车0辆、其他用车0辆，其他用车主要是：</w:t>
      </w:r>
      <w:proofErr w:type="gramStart"/>
      <w:r w:rsidR="00282418">
        <w:rPr>
          <w:rFonts w:ascii="仿宋_GB2312" w:eastAsia="仿宋_GB2312" w:hint="eastAsia"/>
          <w:sz w:val="32"/>
          <w:szCs w:val="32"/>
          <w:lang w:eastAsia="zh-CN"/>
        </w:rPr>
        <w:t>单位</w:t>
      </w:r>
      <w:r>
        <w:rPr>
          <w:rFonts w:ascii="仿宋_GB2312" w:eastAsia="仿宋_GB2312"/>
          <w:sz w:val="32"/>
          <w:szCs w:val="32"/>
          <w:lang w:eastAsia="zh-CN"/>
        </w:rPr>
        <w:t>无其他车辆;单价</w:t>
      </w:r>
      <w:proofErr w:type="gramEnd"/>
      <w:r>
        <w:rPr>
          <w:rFonts w:ascii="仿宋_GB2312" w:eastAsia="仿宋_GB2312"/>
          <w:sz w:val="32"/>
          <w:szCs w:val="32"/>
          <w:lang w:eastAsia="zh-CN"/>
        </w:rPr>
        <w:t>100万元（含）以上设备（不含车辆）0台（套）。</w:t>
      </w:r>
    </w:p>
    <w:p w14:paraId="12532548" w14:textId="77777777" w:rsidR="00EA1F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1ACA0843"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178.89万元，实际执行总额178.89万元；预算绩效评价项目1个，全年预算数0.25万元，全年执行数0.25万元。预算绩效管理取得的成效：</w:t>
      </w:r>
      <w:r>
        <w:rPr>
          <w:rFonts w:ascii="仿宋_GB2312" w:eastAsia="仿宋_GB2312" w:hint="eastAsia"/>
          <w:sz w:val="32"/>
          <w:szCs w:val="32"/>
          <w:lang w:eastAsia="zh-CN"/>
        </w:rPr>
        <w:t>一是绩效目标</w:t>
      </w:r>
      <w:proofErr w:type="gramStart"/>
      <w:r>
        <w:rPr>
          <w:rFonts w:ascii="仿宋_GB2312" w:eastAsia="仿宋_GB2312" w:hint="eastAsia"/>
          <w:sz w:val="32"/>
          <w:szCs w:val="32"/>
          <w:lang w:eastAsia="zh-CN"/>
        </w:rPr>
        <w:t>编制全</w:t>
      </w:r>
      <w:proofErr w:type="gramEnd"/>
      <w:r>
        <w:rPr>
          <w:rFonts w:ascii="仿宋_GB2312" w:eastAsia="仿宋_GB2312" w:hint="eastAsia"/>
          <w:sz w:val="32"/>
          <w:szCs w:val="32"/>
          <w:lang w:eastAsia="zh-CN"/>
        </w:rPr>
        <w:t>覆盖，年初预算、追加预算、重点项目等都进行了绩效目标编制；二是预算绩效动态监控成为常态，从资金支付进度、使用方向和具体用途等方面进行定期监控，对预算执行绩效加强监控跟踪，确保预算资金高效安全；三是通过绩效评价的实施，积极反馈科室整改，补齐短板，增强部门绩效责任意识，统一思想认识，有效促进部门履职尽责</w:t>
      </w:r>
      <w:r>
        <w:rPr>
          <w:rFonts w:ascii="仿宋_GB2312" w:eastAsia="仿宋_GB2312"/>
          <w:sz w:val="32"/>
          <w:szCs w:val="32"/>
          <w:lang w:eastAsia="zh-CN"/>
        </w:rPr>
        <w:t>。发现的问题及原因：</w:t>
      </w:r>
      <w:r>
        <w:rPr>
          <w:rFonts w:ascii="仿宋_GB2312" w:eastAsia="仿宋_GB2312" w:hint="eastAsia"/>
          <w:sz w:val="32"/>
          <w:szCs w:val="32"/>
          <w:lang w:eastAsia="zh-CN"/>
        </w:rPr>
        <w:t>一是项目实施中出现进度缓慢的现象，组织实施绩效管理的程序、步骤、方法、原则和要求进行统一的规定</w:t>
      </w:r>
      <w:r>
        <w:rPr>
          <w:rFonts w:ascii="仿宋_GB2312" w:eastAsia="仿宋_GB2312"/>
          <w:sz w:val="32"/>
          <w:szCs w:val="32"/>
          <w:lang w:eastAsia="zh-CN"/>
        </w:rPr>
        <w:t>；二是预算编制和执行存在差异，部分项目预算没有执行完，部分项目未按预算批复的明细项目使用，不仅损害了预算的严肃性，而且</w:t>
      </w:r>
      <w:proofErr w:type="gramStart"/>
      <w:r>
        <w:rPr>
          <w:rFonts w:ascii="仿宋_GB2312" w:eastAsia="仿宋_GB2312"/>
          <w:sz w:val="32"/>
          <w:szCs w:val="32"/>
          <w:lang w:eastAsia="zh-CN"/>
        </w:rPr>
        <w:t>给预算</w:t>
      </w:r>
      <w:proofErr w:type="gramEnd"/>
      <w:r>
        <w:rPr>
          <w:rFonts w:ascii="仿宋_GB2312" w:eastAsia="仿宋_GB2312"/>
          <w:sz w:val="32"/>
          <w:szCs w:val="32"/>
          <w:lang w:eastAsia="zh-CN"/>
        </w:rPr>
        <w:t>绩效评价带来困难。下一步改进措施：</w:t>
      </w:r>
      <w:r>
        <w:rPr>
          <w:rFonts w:ascii="仿宋_GB2312" w:eastAsia="仿宋_GB2312" w:hint="eastAsia"/>
          <w:sz w:val="32"/>
          <w:szCs w:val="32"/>
          <w:lang w:eastAsia="zh-CN"/>
        </w:rPr>
        <w:t>一是加强业务人员的培训，提高业务能力，继续规范资金管理，全面做好项目绩效预算；二是探索设定项目个性化指标，科学合理地设置评价标准，修订完善评价指标体系，逐步提高评价工作质量</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53ABA24B" w14:textId="77777777" w:rsidR="00EA1FB9" w:rsidRDefault="00EA1FB9">
      <w:pPr>
        <w:jc w:val="center"/>
        <w:rPr>
          <w:rFonts w:ascii="宋体" w:eastAsia="宋体" w:hAnsi="宋体" w:cs="宋体" w:hint="eastAsia"/>
          <w:b/>
          <w:bCs/>
          <w:sz w:val="28"/>
          <w:szCs w:val="28"/>
          <w:lang w:eastAsia="zh-CN"/>
        </w:rPr>
      </w:pPr>
    </w:p>
    <w:p w14:paraId="7A7DFAAC" w14:textId="77777777" w:rsidR="00EA1FB9" w:rsidRDefault="00EA1FB9">
      <w:pPr>
        <w:jc w:val="center"/>
        <w:rPr>
          <w:rFonts w:ascii="宋体" w:eastAsia="宋体" w:hAnsi="宋体" w:cs="宋体" w:hint="eastAsia"/>
          <w:b/>
          <w:bCs/>
          <w:sz w:val="28"/>
          <w:szCs w:val="28"/>
          <w:lang w:eastAsia="zh-CN"/>
        </w:rPr>
      </w:pPr>
    </w:p>
    <w:p w14:paraId="4E069A1C" w14:textId="77777777" w:rsidR="00EA1FB9" w:rsidRDefault="00EA1FB9">
      <w:pPr>
        <w:jc w:val="center"/>
        <w:rPr>
          <w:rFonts w:ascii="宋体" w:eastAsia="宋体" w:hAnsi="宋体" w:cs="宋体" w:hint="eastAsia"/>
          <w:b/>
          <w:bCs/>
          <w:sz w:val="28"/>
          <w:szCs w:val="28"/>
          <w:lang w:eastAsia="zh-CN"/>
        </w:rPr>
      </w:pPr>
    </w:p>
    <w:p w14:paraId="6E53074D" w14:textId="77777777" w:rsidR="00EA1FB9" w:rsidRDefault="00EA1FB9">
      <w:pPr>
        <w:jc w:val="center"/>
        <w:rPr>
          <w:rFonts w:ascii="宋体" w:eastAsia="宋体" w:hAnsi="宋体" w:cs="宋体" w:hint="eastAsia"/>
          <w:b/>
          <w:bCs/>
          <w:sz w:val="28"/>
          <w:szCs w:val="28"/>
          <w:lang w:eastAsia="zh-CN"/>
        </w:rPr>
      </w:pPr>
    </w:p>
    <w:p w14:paraId="024BFABB" w14:textId="77777777" w:rsidR="00EA1FB9"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37DE7ED2"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EA1FB9" w14:paraId="7758D2E1"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6DB4228B"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329E20B0"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木垒县妇联</w:t>
            </w:r>
          </w:p>
        </w:tc>
      </w:tr>
      <w:tr w:rsidR="00EA1FB9" w14:paraId="68BDB0F3"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259F04DD"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部门资金（万元）</w:t>
            </w:r>
          </w:p>
        </w:tc>
        <w:tc>
          <w:tcPr>
            <w:tcW w:w="1417" w:type="dxa"/>
            <w:tcBorders>
              <w:top w:val="nil"/>
              <w:left w:val="nil"/>
              <w:bottom w:val="single" w:sz="4" w:space="0" w:color="auto"/>
              <w:right w:val="single" w:sz="4" w:space="0" w:color="auto"/>
            </w:tcBorders>
            <w:vAlign w:val="center"/>
          </w:tcPr>
          <w:p w14:paraId="608A6754"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资金来源</w:t>
            </w:r>
          </w:p>
        </w:tc>
        <w:tc>
          <w:tcPr>
            <w:tcW w:w="1418" w:type="dxa"/>
            <w:tcBorders>
              <w:top w:val="nil"/>
              <w:left w:val="nil"/>
              <w:bottom w:val="single" w:sz="4" w:space="0" w:color="auto"/>
              <w:right w:val="single" w:sz="4" w:space="0" w:color="auto"/>
            </w:tcBorders>
            <w:vAlign w:val="center"/>
          </w:tcPr>
          <w:p w14:paraId="38AAE193"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年初预算数</w:t>
            </w:r>
          </w:p>
        </w:tc>
        <w:tc>
          <w:tcPr>
            <w:tcW w:w="1242" w:type="dxa"/>
            <w:tcBorders>
              <w:top w:val="nil"/>
              <w:left w:val="nil"/>
              <w:bottom w:val="single" w:sz="4" w:space="0" w:color="auto"/>
              <w:right w:val="single" w:sz="4" w:space="0" w:color="auto"/>
            </w:tcBorders>
            <w:vAlign w:val="center"/>
          </w:tcPr>
          <w:p w14:paraId="0E9C9900"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全年预算数</w:t>
            </w:r>
          </w:p>
        </w:tc>
        <w:tc>
          <w:tcPr>
            <w:tcW w:w="1417" w:type="dxa"/>
            <w:tcBorders>
              <w:top w:val="nil"/>
              <w:left w:val="nil"/>
              <w:bottom w:val="single" w:sz="4" w:space="0" w:color="auto"/>
              <w:right w:val="single" w:sz="4" w:space="0" w:color="auto"/>
            </w:tcBorders>
            <w:vAlign w:val="center"/>
          </w:tcPr>
          <w:p w14:paraId="28A64B40"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全年执行数</w:t>
            </w:r>
          </w:p>
        </w:tc>
        <w:tc>
          <w:tcPr>
            <w:tcW w:w="1134" w:type="dxa"/>
            <w:tcBorders>
              <w:top w:val="nil"/>
              <w:left w:val="nil"/>
              <w:bottom w:val="single" w:sz="4" w:space="0" w:color="auto"/>
              <w:right w:val="single" w:sz="4" w:space="0" w:color="auto"/>
            </w:tcBorders>
            <w:vAlign w:val="center"/>
          </w:tcPr>
          <w:p w14:paraId="0EA19D36"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6918D49E"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执行率</w:t>
            </w:r>
          </w:p>
        </w:tc>
        <w:tc>
          <w:tcPr>
            <w:tcW w:w="720" w:type="dxa"/>
            <w:tcBorders>
              <w:top w:val="nil"/>
              <w:left w:val="nil"/>
              <w:bottom w:val="single" w:sz="4" w:space="0" w:color="auto"/>
              <w:right w:val="single" w:sz="4" w:space="0" w:color="auto"/>
            </w:tcBorders>
            <w:vAlign w:val="center"/>
          </w:tcPr>
          <w:p w14:paraId="78A18D7B"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EA1FB9" w14:paraId="0D4CBC0B"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503A517D" w14:textId="77777777" w:rsidR="00EA1FB9" w:rsidRDefault="00EA1FB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685501DF"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上级资金</w:t>
            </w:r>
          </w:p>
        </w:tc>
        <w:tc>
          <w:tcPr>
            <w:tcW w:w="1418" w:type="dxa"/>
            <w:tcBorders>
              <w:top w:val="nil"/>
              <w:left w:val="nil"/>
              <w:bottom w:val="single" w:sz="4" w:space="0" w:color="auto"/>
              <w:right w:val="single" w:sz="4" w:space="0" w:color="auto"/>
            </w:tcBorders>
            <w:vAlign w:val="center"/>
          </w:tcPr>
          <w:p w14:paraId="2035C392"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499C7FAC"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0.68</w:t>
            </w:r>
          </w:p>
        </w:tc>
        <w:tc>
          <w:tcPr>
            <w:tcW w:w="1417" w:type="dxa"/>
            <w:tcBorders>
              <w:top w:val="nil"/>
              <w:left w:val="nil"/>
              <w:bottom w:val="single" w:sz="4" w:space="0" w:color="auto"/>
              <w:right w:val="single" w:sz="4" w:space="0" w:color="auto"/>
            </w:tcBorders>
            <w:vAlign w:val="center"/>
          </w:tcPr>
          <w:p w14:paraId="13DAB5D7"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0.68</w:t>
            </w:r>
          </w:p>
        </w:tc>
        <w:tc>
          <w:tcPr>
            <w:tcW w:w="1134" w:type="dxa"/>
            <w:tcBorders>
              <w:top w:val="nil"/>
              <w:left w:val="nil"/>
              <w:bottom w:val="single" w:sz="4" w:space="0" w:color="auto"/>
              <w:right w:val="single" w:sz="4" w:space="0" w:color="auto"/>
            </w:tcBorders>
            <w:vAlign w:val="center"/>
          </w:tcPr>
          <w:p w14:paraId="487EB01A"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3F36BBB9"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31CC7FB9"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EA1FB9" w14:paraId="6324A875"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53D6B1AF" w14:textId="77777777" w:rsidR="00EA1FB9" w:rsidRDefault="00EA1FB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E6B6F8C"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本级资金</w:t>
            </w:r>
          </w:p>
        </w:tc>
        <w:tc>
          <w:tcPr>
            <w:tcW w:w="1418" w:type="dxa"/>
            <w:tcBorders>
              <w:top w:val="nil"/>
              <w:left w:val="nil"/>
              <w:bottom w:val="single" w:sz="4" w:space="0" w:color="auto"/>
              <w:right w:val="single" w:sz="4" w:space="0" w:color="auto"/>
            </w:tcBorders>
            <w:vAlign w:val="center"/>
          </w:tcPr>
          <w:p w14:paraId="2AA33A0F"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134.99</w:t>
            </w:r>
          </w:p>
        </w:tc>
        <w:tc>
          <w:tcPr>
            <w:tcW w:w="1242" w:type="dxa"/>
            <w:tcBorders>
              <w:top w:val="nil"/>
              <w:left w:val="nil"/>
              <w:bottom w:val="single" w:sz="4" w:space="0" w:color="auto"/>
              <w:right w:val="single" w:sz="4" w:space="0" w:color="auto"/>
            </w:tcBorders>
            <w:vAlign w:val="center"/>
          </w:tcPr>
          <w:p w14:paraId="52F71003"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132.15</w:t>
            </w:r>
          </w:p>
        </w:tc>
        <w:tc>
          <w:tcPr>
            <w:tcW w:w="1417" w:type="dxa"/>
            <w:tcBorders>
              <w:top w:val="nil"/>
              <w:left w:val="nil"/>
              <w:bottom w:val="single" w:sz="4" w:space="0" w:color="auto"/>
              <w:right w:val="single" w:sz="4" w:space="0" w:color="auto"/>
            </w:tcBorders>
            <w:vAlign w:val="center"/>
          </w:tcPr>
          <w:p w14:paraId="6B2E36A1"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132.15</w:t>
            </w:r>
          </w:p>
        </w:tc>
        <w:tc>
          <w:tcPr>
            <w:tcW w:w="1134" w:type="dxa"/>
            <w:tcBorders>
              <w:top w:val="nil"/>
              <w:left w:val="nil"/>
              <w:bottom w:val="single" w:sz="4" w:space="0" w:color="auto"/>
              <w:right w:val="single" w:sz="4" w:space="0" w:color="auto"/>
            </w:tcBorders>
            <w:vAlign w:val="center"/>
          </w:tcPr>
          <w:p w14:paraId="66F29BC6" w14:textId="77777777" w:rsidR="00EA1FB9"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44EDA51" w14:textId="77777777" w:rsidR="00EA1FB9"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601A11AB" w14:textId="77777777" w:rsidR="00EA1FB9"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EA1FB9" w14:paraId="5263E44D"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105F7A75" w14:textId="77777777" w:rsidR="00EA1FB9" w:rsidRDefault="00EA1FB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9E987D6"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其他资金</w:t>
            </w:r>
          </w:p>
        </w:tc>
        <w:tc>
          <w:tcPr>
            <w:tcW w:w="1418" w:type="dxa"/>
            <w:tcBorders>
              <w:top w:val="nil"/>
              <w:left w:val="nil"/>
              <w:bottom w:val="single" w:sz="4" w:space="0" w:color="auto"/>
              <w:right w:val="single" w:sz="4" w:space="0" w:color="auto"/>
            </w:tcBorders>
            <w:vAlign w:val="center"/>
          </w:tcPr>
          <w:p w14:paraId="4F0CF276"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77.00</w:t>
            </w:r>
          </w:p>
        </w:tc>
        <w:tc>
          <w:tcPr>
            <w:tcW w:w="1242" w:type="dxa"/>
            <w:tcBorders>
              <w:top w:val="nil"/>
              <w:left w:val="nil"/>
              <w:bottom w:val="single" w:sz="4" w:space="0" w:color="auto"/>
              <w:right w:val="single" w:sz="4" w:space="0" w:color="auto"/>
            </w:tcBorders>
            <w:vAlign w:val="center"/>
          </w:tcPr>
          <w:p w14:paraId="3EBE6AEA"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46.06</w:t>
            </w:r>
          </w:p>
        </w:tc>
        <w:tc>
          <w:tcPr>
            <w:tcW w:w="1417" w:type="dxa"/>
            <w:tcBorders>
              <w:top w:val="nil"/>
              <w:left w:val="nil"/>
              <w:bottom w:val="single" w:sz="4" w:space="0" w:color="auto"/>
              <w:right w:val="single" w:sz="4" w:space="0" w:color="auto"/>
            </w:tcBorders>
            <w:vAlign w:val="center"/>
          </w:tcPr>
          <w:p w14:paraId="2A1868E1"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46.06</w:t>
            </w:r>
          </w:p>
        </w:tc>
        <w:tc>
          <w:tcPr>
            <w:tcW w:w="1134" w:type="dxa"/>
            <w:tcBorders>
              <w:top w:val="nil"/>
              <w:left w:val="nil"/>
              <w:bottom w:val="single" w:sz="4" w:space="0" w:color="auto"/>
              <w:right w:val="single" w:sz="4" w:space="0" w:color="auto"/>
            </w:tcBorders>
            <w:vAlign w:val="center"/>
          </w:tcPr>
          <w:p w14:paraId="057C395D" w14:textId="77777777" w:rsidR="00EA1FB9"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09B14C0D" w14:textId="77777777" w:rsidR="00EA1FB9"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1BF4917" w14:textId="77777777" w:rsidR="00EA1FB9"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EA1FB9" w14:paraId="76EE8DB2"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5D3A3C02" w14:textId="77777777" w:rsidR="00EA1FB9" w:rsidRDefault="00EA1FB9">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E1CF0FF"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合计</w:t>
            </w:r>
          </w:p>
        </w:tc>
        <w:tc>
          <w:tcPr>
            <w:tcW w:w="1418" w:type="dxa"/>
            <w:tcBorders>
              <w:top w:val="nil"/>
              <w:left w:val="nil"/>
              <w:bottom w:val="single" w:sz="4" w:space="0" w:color="auto"/>
              <w:right w:val="single" w:sz="4" w:space="0" w:color="auto"/>
            </w:tcBorders>
            <w:vAlign w:val="center"/>
          </w:tcPr>
          <w:p w14:paraId="57561910"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211.99</w:t>
            </w:r>
          </w:p>
        </w:tc>
        <w:tc>
          <w:tcPr>
            <w:tcW w:w="1242" w:type="dxa"/>
            <w:tcBorders>
              <w:top w:val="nil"/>
              <w:left w:val="nil"/>
              <w:bottom w:val="single" w:sz="4" w:space="0" w:color="auto"/>
              <w:right w:val="single" w:sz="4" w:space="0" w:color="auto"/>
            </w:tcBorders>
            <w:vAlign w:val="center"/>
          </w:tcPr>
          <w:p w14:paraId="1D0C5E05"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178.89</w:t>
            </w:r>
          </w:p>
        </w:tc>
        <w:tc>
          <w:tcPr>
            <w:tcW w:w="1417" w:type="dxa"/>
            <w:tcBorders>
              <w:top w:val="nil"/>
              <w:left w:val="nil"/>
              <w:bottom w:val="single" w:sz="4" w:space="0" w:color="auto"/>
              <w:right w:val="single" w:sz="4" w:space="0" w:color="auto"/>
            </w:tcBorders>
            <w:vAlign w:val="center"/>
          </w:tcPr>
          <w:p w14:paraId="7E7FAC2C"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178.89</w:t>
            </w:r>
          </w:p>
        </w:tc>
        <w:tc>
          <w:tcPr>
            <w:tcW w:w="1134" w:type="dxa"/>
            <w:tcBorders>
              <w:top w:val="nil"/>
              <w:left w:val="nil"/>
              <w:bottom w:val="single" w:sz="4" w:space="0" w:color="auto"/>
              <w:right w:val="single" w:sz="4" w:space="0" w:color="auto"/>
            </w:tcBorders>
            <w:vAlign w:val="center"/>
          </w:tcPr>
          <w:p w14:paraId="02FD0355"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3F75845C"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1A6384E9"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EA1FB9" w14:paraId="5878DA20"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8BEE891"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0EECC2BE"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2BF7B21D"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实际完成情况</w:t>
            </w:r>
          </w:p>
        </w:tc>
      </w:tr>
      <w:tr w:rsidR="00EA1FB9" w14:paraId="70D19C00"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2F54E46E" w14:textId="77777777" w:rsidR="00EA1FB9" w:rsidRDefault="00EA1FB9">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66CC0B87" w14:textId="77777777" w:rsidR="00EA1FB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目标1：开展各</w:t>
            </w:r>
            <w:proofErr w:type="gramStart"/>
            <w:r>
              <w:rPr>
                <w:rFonts w:ascii="宋体" w:eastAsia="宋体" w:hAnsi="宋体" w:cs="宋体" w:hint="eastAsia"/>
                <w:sz w:val="18"/>
                <w:szCs w:val="18"/>
                <w:lang w:eastAsia="zh-CN"/>
              </w:rPr>
              <w:t>类家长</w:t>
            </w:r>
            <w:proofErr w:type="gramEnd"/>
            <w:r>
              <w:rPr>
                <w:rFonts w:ascii="宋体" w:eastAsia="宋体" w:hAnsi="宋体" w:cs="宋体" w:hint="eastAsia"/>
                <w:sz w:val="18"/>
                <w:szCs w:val="18"/>
                <w:lang w:eastAsia="zh-CN"/>
              </w:rPr>
              <w:t>学校和家庭教育理论研究，宣传普及家庭教育知识，培训家庭教育骨干;实施“春蕾计划”，监督“春蕾”扶贫项目资金的使用情况和辍学女童的管理工作。目标2：依据妇女代表大会的任务，指导各乡镇开展妇女儿童工作。目标3：负责指导全县妇女儿童工作委员会办公室的工作。</w:t>
            </w:r>
          </w:p>
        </w:tc>
        <w:tc>
          <w:tcPr>
            <w:tcW w:w="4581" w:type="dxa"/>
            <w:gridSpan w:val="4"/>
            <w:tcBorders>
              <w:top w:val="single" w:sz="4" w:space="0" w:color="auto"/>
              <w:left w:val="nil"/>
              <w:bottom w:val="single" w:sz="4" w:space="0" w:color="auto"/>
              <w:right w:val="single" w:sz="4" w:space="0" w:color="auto"/>
            </w:tcBorders>
          </w:tcPr>
          <w:p w14:paraId="3CE32365" w14:textId="77777777" w:rsidR="00EA1FB9"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31日，我单位已完成开展各类慰问救助活动数量2次，召开全县婚姻家庭矛盾纠纷协调会数量1次，开展乡镇、村（社区）“巾帼大宣讲”活动场次10场次，评选县级最美家庭数量30户，切实提升了妇女群众的法律素养，增强了依法维权能力，在全社会营造出尊重和保障妇女权益的良好氛围。</w:t>
            </w:r>
          </w:p>
        </w:tc>
      </w:tr>
      <w:tr w:rsidR="00EA1FB9" w14:paraId="705AF0CD"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345AA2B0"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一级指标</w:t>
            </w:r>
          </w:p>
        </w:tc>
        <w:tc>
          <w:tcPr>
            <w:tcW w:w="1417" w:type="dxa"/>
            <w:tcBorders>
              <w:top w:val="nil"/>
              <w:left w:val="nil"/>
              <w:bottom w:val="single" w:sz="4" w:space="0" w:color="auto"/>
              <w:right w:val="single" w:sz="4" w:space="0" w:color="auto"/>
            </w:tcBorders>
            <w:vAlign w:val="center"/>
          </w:tcPr>
          <w:p w14:paraId="142008FD"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二级指标</w:t>
            </w:r>
          </w:p>
        </w:tc>
        <w:tc>
          <w:tcPr>
            <w:tcW w:w="1418" w:type="dxa"/>
            <w:tcBorders>
              <w:top w:val="nil"/>
              <w:left w:val="nil"/>
              <w:bottom w:val="single" w:sz="4" w:space="0" w:color="auto"/>
              <w:right w:val="single" w:sz="4" w:space="0" w:color="auto"/>
            </w:tcBorders>
            <w:vAlign w:val="center"/>
          </w:tcPr>
          <w:p w14:paraId="2C059D97"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三级指标</w:t>
            </w:r>
          </w:p>
        </w:tc>
        <w:tc>
          <w:tcPr>
            <w:tcW w:w="1242" w:type="dxa"/>
            <w:tcBorders>
              <w:top w:val="nil"/>
              <w:left w:val="nil"/>
              <w:bottom w:val="single" w:sz="4" w:space="0" w:color="auto"/>
              <w:right w:val="single" w:sz="4" w:space="0" w:color="auto"/>
            </w:tcBorders>
            <w:vAlign w:val="center"/>
          </w:tcPr>
          <w:p w14:paraId="6E7B6EDD"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预期指标值</w:t>
            </w:r>
          </w:p>
        </w:tc>
        <w:tc>
          <w:tcPr>
            <w:tcW w:w="1417" w:type="dxa"/>
            <w:tcBorders>
              <w:top w:val="nil"/>
              <w:left w:val="nil"/>
              <w:bottom w:val="single" w:sz="4" w:space="0" w:color="auto"/>
              <w:right w:val="single" w:sz="4" w:space="0" w:color="auto"/>
            </w:tcBorders>
            <w:vAlign w:val="center"/>
          </w:tcPr>
          <w:p w14:paraId="1058F94B"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指标值设定依据</w:t>
            </w:r>
          </w:p>
        </w:tc>
        <w:tc>
          <w:tcPr>
            <w:tcW w:w="1134" w:type="dxa"/>
            <w:tcBorders>
              <w:top w:val="nil"/>
              <w:left w:val="nil"/>
              <w:bottom w:val="single" w:sz="4" w:space="0" w:color="auto"/>
              <w:right w:val="single" w:sz="4" w:space="0" w:color="auto"/>
            </w:tcBorders>
            <w:vAlign w:val="center"/>
          </w:tcPr>
          <w:p w14:paraId="40606007"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分值权重</w:t>
            </w:r>
          </w:p>
        </w:tc>
        <w:tc>
          <w:tcPr>
            <w:tcW w:w="1310" w:type="dxa"/>
            <w:tcBorders>
              <w:top w:val="nil"/>
              <w:left w:val="nil"/>
              <w:bottom w:val="single" w:sz="4" w:space="0" w:color="auto"/>
              <w:right w:val="single" w:sz="4" w:space="0" w:color="auto"/>
            </w:tcBorders>
            <w:vAlign w:val="center"/>
          </w:tcPr>
          <w:p w14:paraId="4C50C5B5"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实际完成指标值</w:t>
            </w:r>
          </w:p>
        </w:tc>
        <w:tc>
          <w:tcPr>
            <w:tcW w:w="720" w:type="dxa"/>
            <w:tcBorders>
              <w:top w:val="nil"/>
              <w:left w:val="nil"/>
              <w:bottom w:val="single" w:sz="4" w:space="0" w:color="auto"/>
              <w:right w:val="single" w:sz="4" w:space="0" w:color="auto"/>
            </w:tcBorders>
            <w:vAlign w:val="center"/>
          </w:tcPr>
          <w:p w14:paraId="51BD9070"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得分</w:t>
            </w:r>
          </w:p>
        </w:tc>
      </w:tr>
      <w:tr w:rsidR="00EA1FB9" w14:paraId="72B93340"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BD4D9B0"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履职效能</w:t>
            </w:r>
          </w:p>
        </w:tc>
        <w:tc>
          <w:tcPr>
            <w:tcW w:w="1417" w:type="dxa"/>
            <w:vMerge w:val="restart"/>
            <w:tcBorders>
              <w:top w:val="nil"/>
              <w:left w:val="nil"/>
              <w:right w:val="single" w:sz="4" w:space="0" w:color="auto"/>
            </w:tcBorders>
            <w:noWrap/>
            <w:vAlign w:val="center"/>
          </w:tcPr>
          <w:p w14:paraId="5FB02075"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数量指标</w:t>
            </w:r>
          </w:p>
        </w:tc>
        <w:tc>
          <w:tcPr>
            <w:tcW w:w="1418" w:type="dxa"/>
            <w:tcBorders>
              <w:top w:val="nil"/>
              <w:left w:val="nil"/>
              <w:bottom w:val="single" w:sz="4" w:space="0" w:color="auto"/>
              <w:right w:val="single" w:sz="4" w:space="0" w:color="auto"/>
            </w:tcBorders>
            <w:noWrap/>
            <w:vAlign w:val="center"/>
          </w:tcPr>
          <w:p w14:paraId="02DA1B86" w14:textId="77777777" w:rsidR="00EA1FB9"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开展各类慰问救助活动数量</w:t>
            </w:r>
          </w:p>
        </w:tc>
        <w:tc>
          <w:tcPr>
            <w:tcW w:w="1242" w:type="dxa"/>
            <w:tcBorders>
              <w:top w:val="nil"/>
              <w:left w:val="nil"/>
              <w:bottom w:val="single" w:sz="4" w:space="0" w:color="auto"/>
              <w:right w:val="single" w:sz="4" w:space="0" w:color="auto"/>
            </w:tcBorders>
            <w:noWrap/>
            <w:vAlign w:val="center"/>
          </w:tcPr>
          <w:p w14:paraId="045E9031"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&gt;=2次</w:t>
            </w:r>
          </w:p>
        </w:tc>
        <w:tc>
          <w:tcPr>
            <w:tcW w:w="1417" w:type="dxa"/>
            <w:tcBorders>
              <w:top w:val="nil"/>
              <w:left w:val="nil"/>
              <w:bottom w:val="single" w:sz="4" w:space="0" w:color="auto"/>
              <w:right w:val="single" w:sz="4" w:space="0" w:color="auto"/>
            </w:tcBorders>
            <w:noWrap/>
            <w:vAlign w:val="center"/>
          </w:tcPr>
          <w:p w14:paraId="3ACE573C" w14:textId="77777777" w:rsidR="00EA1FB9" w:rsidRDefault="00000000">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18F56272"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1310" w:type="dxa"/>
            <w:tcBorders>
              <w:top w:val="nil"/>
              <w:left w:val="nil"/>
              <w:bottom w:val="single" w:sz="4" w:space="0" w:color="auto"/>
              <w:right w:val="single" w:sz="4" w:space="0" w:color="auto"/>
            </w:tcBorders>
            <w:noWrap/>
            <w:vAlign w:val="center"/>
          </w:tcPr>
          <w:p w14:paraId="18CE68D0"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2次</w:t>
            </w:r>
          </w:p>
        </w:tc>
        <w:tc>
          <w:tcPr>
            <w:tcW w:w="720" w:type="dxa"/>
            <w:tcBorders>
              <w:top w:val="nil"/>
              <w:left w:val="nil"/>
              <w:bottom w:val="single" w:sz="4" w:space="0" w:color="auto"/>
              <w:right w:val="single" w:sz="4" w:space="0" w:color="auto"/>
            </w:tcBorders>
            <w:noWrap/>
            <w:vAlign w:val="center"/>
          </w:tcPr>
          <w:p w14:paraId="4197AC49"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r>
      <w:tr w:rsidR="00EA1FB9" w14:paraId="0E6F4F4B" w14:textId="77777777">
        <w:trPr>
          <w:cantSplit/>
          <w:trHeight w:val="740"/>
        </w:trPr>
        <w:tc>
          <w:tcPr>
            <w:tcW w:w="993" w:type="dxa"/>
            <w:vMerge/>
            <w:tcBorders>
              <w:left w:val="single" w:sz="4" w:space="0" w:color="auto"/>
              <w:right w:val="single" w:sz="4" w:space="0" w:color="auto"/>
            </w:tcBorders>
            <w:noWrap/>
            <w:vAlign w:val="center"/>
          </w:tcPr>
          <w:p w14:paraId="45F00A12" w14:textId="77777777" w:rsidR="00EA1FB9" w:rsidRDefault="00EA1FB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24BF3D11" w14:textId="77777777" w:rsidR="00EA1FB9" w:rsidRDefault="00EA1FB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7967790" w14:textId="77777777" w:rsidR="00EA1FB9"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召开全县婚姻家庭矛盾纠纷协调会数量</w:t>
            </w:r>
          </w:p>
        </w:tc>
        <w:tc>
          <w:tcPr>
            <w:tcW w:w="1242" w:type="dxa"/>
            <w:tcBorders>
              <w:top w:val="nil"/>
              <w:left w:val="nil"/>
              <w:bottom w:val="single" w:sz="4" w:space="0" w:color="auto"/>
              <w:right w:val="single" w:sz="4" w:space="0" w:color="auto"/>
            </w:tcBorders>
            <w:noWrap/>
            <w:vAlign w:val="center"/>
          </w:tcPr>
          <w:p w14:paraId="4275A69B"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&gt;=1次</w:t>
            </w:r>
          </w:p>
        </w:tc>
        <w:tc>
          <w:tcPr>
            <w:tcW w:w="1417" w:type="dxa"/>
            <w:tcBorders>
              <w:top w:val="nil"/>
              <w:left w:val="nil"/>
              <w:bottom w:val="single" w:sz="4" w:space="0" w:color="auto"/>
              <w:right w:val="single" w:sz="4" w:space="0" w:color="auto"/>
            </w:tcBorders>
            <w:noWrap/>
            <w:vAlign w:val="center"/>
          </w:tcPr>
          <w:p w14:paraId="3685533D" w14:textId="77777777" w:rsidR="00EA1FB9" w:rsidRDefault="00000000">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33D71737"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5DA25A77"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1次</w:t>
            </w:r>
          </w:p>
        </w:tc>
        <w:tc>
          <w:tcPr>
            <w:tcW w:w="720" w:type="dxa"/>
            <w:tcBorders>
              <w:top w:val="nil"/>
              <w:left w:val="nil"/>
              <w:bottom w:val="single" w:sz="4" w:space="0" w:color="auto"/>
              <w:right w:val="single" w:sz="4" w:space="0" w:color="auto"/>
            </w:tcBorders>
            <w:noWrap/>
            <w:vAlign w:val="center"/>
          </w:tcPr>
          <w:p w14:paraId="38757DFE"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r w:rsidR="00EA1FB9" w14:paraId="546EA87F" w14:textId="77777777">
        <w:trPr>
          <w:cantSplit/>
          <w:trHeight w:val="740"/>
        </w:trPr>
        <w:tc>
          <w:tcPr>
            <w:tcW w:w="993" w:type="dxa"/>
            <w:vMerge/>
            <w:tcBorders>
              <w:left w:val="single" w:sz="4" w:space="0" w:color="auto"/>
              <w:right w:val="single" w:sz="4" w:space="0" w:color="auto"/>
            </w:tcBorders>
            <w:noWrap/>
            <w:vAlign w:val="center"/>
          </w:tcPr>
          <w:p w14:paraId="5F41B7CD" w14:textId="77777777" w:rsidR="00EA1FB9" w:rsidRDefault="00EA1FB9">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7351F37" w14:textId="77777777" w:rsidR="00EA1FB9" w:rsidRDefault="00EA1FB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4BFB88D3" w14:textId="77777777" w:rsidR="00EA1FB9"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开展乡镇、村（社区）“巾帼大宣讲”活动场次</w:t>
            </w:r>
          </w:p>
        </w:tc>
        <w:tc>
          <w:tcPr>
            <w:tcW w:w="1242" w:type="dxa"/>
            <w:tcBorders>
              <w:top w:val="nil"/>
              <w:left w:val="nil"/>
              <w:bottom w:val="single" w:sz="4" w:space="0" w:color="auto"/>
              <w:right w:val="single" w:sz="4" w:space="0" w:color="auto"/>
            </w:tcBorders>
            <w:noWrap/>
            <w:vAlign w:val="center"/>
          </w:tcPr>
          <w:p w14:paraId="0BBCECA2"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&gt;=10场次</w:t>
            </w:r>
          </w:p>
        </w:tc>
        <w:tc>
          <w:tcPr>
            <w:tcW w:w="1417" w:type="dxa"/>
            <w:tcBorders>
              <w:top w:val="nil"/>
              <w:left w:val="nil"/>
              <w:bottom w:val="single" w:sz="4" w:space="0" w:color="auto"/>
              <w:right w:val="single" w:sz="4" w:space="0" w:color="auto"/>
            </w:tcBorders>
            <w:noWrap/>
            <w:vAlign w:val="center"/>
          </w:tcPr>
          <w:p w14:paraId="69CEBE7E" w14:textId="77777777" w:rsidR="00EA1FB9" w:rsidRDefault="00000000">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3B6ED817"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2664CEE9"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10场次</w:t>
            </w:r>
          </w:p>
        </w:tc>
        <w:tc>
          <w:tcPr>
            <w:tcW w:w="720" w:type="dxa"/>
            <w:tcBorders>
              <w:top w:val="nil"/>
              <w:left w:val="nil"/>
              <w:bottom w:val="single" w:sz="4" w:space="0" w:color="auto"/>
              <w:right w:val="single" w:sz="4" w:space="0" w:color="auto"/>
            </w:tcBorders>
            <w:noWrap/>
            <w:vAlign w:val="center"/>
          </w:tcPr>
          <w:p w14:paraId="04629159"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r w:rsidR="00EA1FB9" w14:paraId="70E2D0E4"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3442ED93" w14:textId="77777777" w:rsidR="00EA1FB9" w:rsidRDefault="00EA1FB9">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06A0E74A" w14:textId="77777777" w:rsidR="00EA1FB9" w:rsidRDefault="00EA1FB9">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65D5AEEA" w14:textId="77777777" w:rsidR="00EA1FB9"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评选县级最美家庭数量</w:t>
            </w:r>
          </w:p>
        </w:tc>
        <w:tc>
          <w:tcPr>
            <w:tcW w:w="1242" w:type="dxa"/>
            <w:tcBorders>
              <w:top w:val="nil"/>
              <w:left w:val="nil"/>
              <w:bottom w:val="single" w:sz="4" w:space="0" w:color="auto"/>
              <w:right w:val="single" w:sz="4" w:space="0" w:color="auto"/>
            </w:tcBorders>
            <w:noWrap/>
            <w:vAlign w:val="center"/>
          </w:tcPr>
          <w:p w14:paraId="51A42737"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&gt;=30户</w:t>
            </w:r>
          </w:p>
        </w:tc>
        <w:tc>
          <w:tcPr>
            <w:tcW w:w="1417" w:type="dxa"/>
            <w:tcBorders>
              <w:top w:val="nil"/>
              <w:left w:val="nil"/>
              <w:bottom w:val="single" w:sz="4" w:space="0" w:color="auto"/>
              <w:right w:val="single" w:sz="4" w:space="0" w:color="auto"/>
            </w:tcBorders>
            <w:noWrap/>
            <w:vAlign w:val="center"/>
          </w:tcPr>
          <w:p w14:paraId="21814B83" w14:textId="77777777" w:rsidR="00EA1FB9" w:rsidRDefault="00000000">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1134" w:type="dxa"/>
            <w:tcBorders>
              <w:top w:val="nil"/>
              <w:left w:val="nil"/>
              <w:bottom w:val="single" w:sz="4" w:space="0" w:color="auto"/>
              <w:right w:val="single" w:sz="4" w:space="0" w:color="auto"/>
            </w:tcBorders>
            <w:noWrap/>
            <w:vAlign w:val="center"/>
          </w:tcPr>
          <w:p w14:paraId="783AB4F5"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7F3D0912"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30户</w:t>
            </w:r>
          </w:p>
        </w:tc>
        <w:tc>
          <w:tcPr>
            <w:tcW w:w="720" w:type="dxa"/>
            <w:tcBorders>
              <w:top w:val="nil"/>
              <w:left w:val="nil"/>
              <w:bottom w:val="single" w:sz="4" w:space="0" w:color="auto"/>
              <w:right w:val="single" w:sz="4" w:space="0" w:color="auto"/>
            </w:tcBorders>
            <w:noWrap/>
            <w:vAlign w:val="center"/>
          </w:tcPr>
          <w:p w14:paraId="6391F14C" w14:textId="77777777" w:rsidR="00EA1FB9"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bl>
    <w:p w14:paraId="4874A454" w14:textId="77777777" w:rsidR="00EA1FB9"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r>
        <w:rPr>
          <w:rFonts w:ascii="宋体" w:eastAsia="宋体" w:hAnsi="宋体" w:cs="宋体" w:hint="eastAsia"/>
          <w:b/>
          <w:bCs/>
          <w:sz w:val="28"/>
          <w:szCs w:val="28"/>
        </w:rPr>
        <w:lastRenderedPageBreak/>
        <w:t>项目支出绩效自评表</w:t>
      </w:r>
    </w:p>
    <w:p w14:paraId="3DD0FAC4" w14:textId="77777777" w:rsidR="00EA1FB9"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541"/>
        <w:gridCol w:w="557"/>
        <w:gridCol w:w="812"/>
        <w:gridCol w:w="568"/>
        <w:gridCol w:w="666"/>
        <w:gridCol w:w="666"/>
        <w:gridCol w:w="557"/>
        <w:gridCol w:w="756"/>
        <w:gridCol w:w="582"/>
        <w:gridCol w:w="559"/>
        <w:gridCol w:w="555"/>
        <w:gridCol w:w="557"/>
        <w:gridCol w:w="904"/>
      </w:tblGrid>
      <w:tr w:rsidR="00EA1FB9" w14:paraId="0B824F6D" w14:textId="77777777">
        <w:trPr>
          <w:trHeight w:val="614"/>
        </w:trPr>
        <w:tc>
          <w:tcPr>
            <w:tcW w:w="660" w:type="pct"/>
            <w:gridSpan w:val="2"/>
            <w:tcBorders>
              <w:top w:val="single" w:sz="4" w:space="0" w:color="auto"/>
              <w:left w:val="single" w:sz="4" w:space="0" w:color="auto"/>
              <w:bottom w:val="single" w:sz="4" w:space="0" w:color="auto"/>
              <w:right w:val="single" w:sz="4" w:space="0" w:color="auto"/>
            </w:tcBorders>
            <w:vAlign w:val="center"/>
          </w:tcPr>
          <w:p w14:paraId="1530F949" w14:textId="77777777" w:rsidR="00EA1FB9" w:rsidRDefault="00000000">
            <w:pPr>
              <w:jc w:val="center"/>
              <w:rPr>
                <w:rFonts w:ascii="宋体" w:eastAsia="宋体" w:hAnsi="宋体" w:cs="宋体" w:hint="eastAsia"/>
                <w:b/>
                <w:bCs/>
                <w:color w:val="000000"/>
                <w:sz w:val="18"/>
                <w:szCs w:val="18"/>
              </w:rPr>
            </w:pPr>
            <w:bookmarkStart w:id="0" w:name="_Hlk201837198"/>
            <w:r>
              <w:rPr>
                <w:rFonts w:ascii="宋体" w:eastAsia="宋体" w:hAnsi="宋体" w:cs="宋体" w:hint="eastAsia"/>
                <w:b/>
                <w:bCs/>
                <w:color w:val="000000"/>
                <w:sz w:val="18"/>
                <w:szCs w:val="18"/>
              </w:rPr>
              <w:t>项目名称</w:t>
            </w:r>
          </w:p>
        </w:tc>
        <w:tc>
          <w:tcPr>
            <w:tcW w:w="4340" w:type="pct"/>
            <w:gridSpan w:val="12"/>
            <w:tcBorders>
              <w:top w:val="single" w:sz="4" w:space="0" w:color="auto"/>
              <w:left w:val="nil"/>
              <w:bottom w:val="single" w:sz="4" w:space="0" w:color="auto"/>
              <w:right w:val="single" w:sz="4" w:space="0" w:color="auto"/>
            </w:tcBorders>
            <w:vAlign w:val="center"/>
          </w:tcPr>
          <w:p w14:paraId="12D83552" w14:textId="77777777" w:rsidR="00EA1FB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关于下达自治区妇女儿童联合会2024年妇女儿童工作经费</w:t>
            </w:r>
          </w:p>
        </w:tc>
      </w:tr>
      <w:tr w:rsidR="00EA1FB9" w14:paraId="045E4368" w14:textId="77777777">
        <w:trPr>
          <w:trHeight w:val="380"/>
        </w:trPr>
        <w:tc>
          <w:tcPr>
            <w:tcW w:w="660" w:type="pct"/>
            <w:gridSpan w:val="2"/>
            <w:tcBorders>
              <w:top w:val="single" w:sz="4" w:space="0" w:color="auto"/>
              <w:left w:val="single" w:sz="4" w:space="0" w:color="auto"/>
              <w:bottom w:val="single" w:sz="4" w:space="0" w:color="auto"/>
              <w:right w:val="single" w:sz="4" w:space="0" w:color="auto"/>
            </w:tcBorders>
            <w:vAlign w:val="center"/>
          </w:tcPr>
          <w:p w14:paraId="212DCAC3"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主管部门</w:t>
            </w:r>
          </w:p>
        </w:tc>
        <w:tc>
          <w:tcPr>
            <w:tcW w:w="1781" w:type="pct"/>
            <w:gridSpan w:val="5"/>
            <w:tcBorders>
              <w:top w:val="single" w:sz="4" w:space="0" w:color="auto"/>
              <w:left w:val="nil"/>
              <w:bottom w:val="single" w:sz="4" w:space="0" w:color="auto"/>
              <w:right w:val="single" w:sz="4" w:space="0" w:color="auto"/>
            </w:tcBorders>
            <w:vAlign w:val="center"/>
          </w:tcPr>
          <w:p w14:paraId="74C85D39" w14:textId="77777777" w:rsidR="00EA1FB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木垒哈萨克自治县妇女联合会</w:t>
            </w:r>
          </w:p>
        </w:tc>
        <w:tc>
          <w:tcPr>
            <w:tcW w:w="708" w:type="pct"/>
            <w:gridSpan w:val="2"/>
            <w:tcBorders>
              <w:top w:val="single" w:sz="4" w:space="0" w:color="auto"/>
              <w:left w:val="nil"/>
              <w:bottom w:val="single" w:sz="4" w:space="0" w:color="auto"/>
              <w:right w:val="single" w:sz="4" w:space="0" w:color="auto"/>
            </w:tcBorders>
            <w:vAlign w:val="center"/>
          </w:tcPr>
          <w:p w14:paraId="45AD515D"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实施单位</w:t>
            </w:r>
          </w:p>
        </w:tc>
        <w:tc>
          <w:tcPr>
            <w:tcW w:w="1851" w:type="pct"/>
            <w:gridSpan w:val="5"/>
            <w:tcBorders>
              <w:top w:val="single" w:sz="4" w:space="0" w:color="auto"/>
              <w:left w:val="nil"/>
              <w:bottom w:val="single" w:sz="4" w:space="0" w:color="auto"/>
              <w:right w:val="single" w:sz="4" w:space="0" w:color="auto"/>
            </w:tcBorders>
            <w:vAlign w:val="center"/>
          </w:tcPr>
          <w:p w14:paraId="251727CA"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木垒县妇联</w:t>
            </w:r>
          </w:p>
        </w:tc>
      </w:tr>
      <w:tr w:rsidR="00EA1FB9" w14:paraId="0166C443" w14:textId="77777777">
        <w:trPr>
          <w:trHeight w:val="380"/>
        </w:trPr>
        <w:tc>
          <w:tcPr>
            <w:tcW w:w="328" w:type="pct"/>
            <w:vMerge w:val="restart"/>
            <w:tcBorders>
              <w:top w:val="nil"/>
              <w:left w:val="single" w:sz="4" w:space="0" w:color="auto"/>
              <w:bottom w:val="single" w:sz="4" w:space="0" w:color="auto"/>
              <w:right w:val="single" w:sz="4" w:space="0" w:color="auto"/>
            </w:tcBorders>
            <w:vAlign w:val="center"/>
          </w:tcPr>
          <w:p w14:paraId="2F4CAA26"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项目资金</w:t>
            </w:r>
            <w:r>
              <w:rPr>
                <w:rFonts w:ascii="宋体" w:eastAsia="宋体" w:hAnsi="宋体" w:cs="宋体" w:hint="eastAsia"/>
                <w:b/>
                <w:bCs/>
                <w:color w:val="000000"/>
                <w:sz w:val="18"/>
                <w:szCs w:val="18"/>
              </w:rPr>
              <w:br/>
              <w:t>（万元）</w:t>
            </w:r>
          </w:p>
        </w:tc>
        <w:tc>
          <w:tcPr>
            <w:tcW w:w="660" w:type="pct"/>
            <w:gridSpan w:val="2"/>
            <w:tcBorders>
              <w:top w:val="single" w:sz="4" w:space="0" w:color="auto"/>
              <w:left w:val="nil"/>
              <w:bottom w:val="single" w:sz="4" w:space="0" w:color="auto"/>
              <w:right w:val="single" w:sz="4" w:space="0" w:color="auto"/>
            </w:tcBorders>
            <w:vAlign w:val="center"/>
          </w:tcPr>
          <w:p w14:paraId="2B284494" w14:textId="77777777" w:rsidR="00EA1FB9" w:rsidRDefault="00EA1FB9">
            <w:pPr>
              <w:jc w:val="center"/>
              <w:rPr>
                <w:rFonts w:ascii="宋体" w:eastAsia="宋体" w:hAnsi="宋体" w:cs="宋体" w:hint="eastAsia"/>
                <w:color w:val="000000"/>
                <w:sz w:val="18"/>
                <w:szCs w:val="18"/>
              </w:rPr>
            </w:pPr>
          </w:p>
        </w:tc>
        <w:tc>
          <w:tcPr>
            <w:tcW w:w="471" w:type="pct"/>
            <w:tcBorders>
              <w:top w:val="single" w:sz="4" w:space="0" w:color="auto"/>
              <w:left w:val="nil"/>
              <w:bottom w:val="single" w:sz="4" w:space="0" w:color="auto"/>
              <w:right w:val="single" w:sz="4" w:space="0" w:color="auto"/>
            </w:tcBorders>
            <w:vAlign w:val="center"/>
          </w:tcPr>
          <w:p w14:paraId="42DBB443"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年初预算数</w:t>
            </w:r>
          </w:p>
        </w:tc>
        <w:tc>
          <w:tcPr>
            <w:tcW w:w="982" w:type="pct"/>
            <w:gridSpan w:val="3"/>
            <w:tcBorders>
              <w:top w:val="single" w:sz="4" w:space="0" w:color="auto"/>
              <w:left w:val="nil"/>
              <w:bottom w:val="single" w:sz="4" w:space="0" w:color="auto"/>
              <w:right w:val="single" w:sz="4" w:space="0" w:color="auto"/>
            </w:tcBorders>
            <w:vAlign w:val="center"/>
          </w:tcPr>
          <w:p w14:paraId="019F47A9"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全年预算数</w:t>
            </w:r>
          </w:p>
        </w:tc>
        <w:tc>
          <w:tcPr>
            <w:tcW w:w="708" w:type="pct"/>
            <w:gridSpan w:val="2"/>
            <w:tcBorders>
              <w:top w:val="single" w:sz="4" w:space="0" w:color="auto"/>
              <w:left w:val="nil"/>
              <w:bottom w:val="single" w:sz="4" w:space="0" w:color="auto"/>
              <w:right w:val="single" w:sz="4" w:space="0" w:color="auto"/>
            </w:tcBorders>
            <w:vAlign w:val="center"/>
          </w:tcPr>
          <w:p w14:paraId="568CBF49"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全年执行数</w:t>
            </w:r>
          </w:p>
        </w:tc>
        <w:tc>
          <w:tcPr>
            <w:tcW w:w="671" w:type="pct"/>
            <w:gridSpan w:val="2"/>
            <w:tcBorders>
              <w:top w:val="nil"/>
              <w:left w:val="nil"/>
              <w:bottom w:val="single" w:sz="4" w:space="0" w:color="auto"/>
              <w:right w:val="single" w:sz="4" w:space="0" w:color="auto"/>
            </w:tcBorders>
            <w:vAlign w:val="center"/>
          </w:tcPr>
          <w:p w14:paraId="709349C1"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分值</w:t>
            </w:r>
          </w:p>
        </w:tc>
        <w:tc>
          <w:tcPr>
            <w:tcW w:w="655" w:type="pct"/>
            <w:gridSpan w:val="2"/>
            <w:tcBorders>
              <w:top w:val="single" w:sz="4" w:space="0" w:color="auto"/>
              <w:left w:val="nil"/>
              <w:bottom w:val="single" w:sz="4" w:space="0" w:color="auto"/>
              <w:right w:val="single" w:sz="4" w:space="0" w:color="auto"/>
            </w:tcBorders>
            <w:vAlign w:val="center"/>
          </w:tcPr>
          <w:p w14:paraId="5D816E8B"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执行率</w:t>
            </w:r>
          </w:p>
        </w:tc>
        <w:tc>
          <w:tcPr>
            <w:tcW w:w="524" w:type="pct"/>
            <w:tcBorders>
              <w:top w:val="nil"/>
              <w:left w:val="nil"/>
              <w:bottom w:val="single" w:sz="4" w:space="0" w:color="auto"/>
              <w:right w:val="single" w:sz="4" w:space="0" w:color="auto"/>
            </w:tcBorders>
            <w:vAlign w:val="center"/>
          </w:tcPr>
          <w:p w14:paraId="497AA708"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得分</w:t>
            </w:r>
          </w:p>
        </w:tc>
      </w:tr>
      <w:tr w:rsidR="00EA1FB9" w14:paraId="099DAFF7"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5E83F676" w14:textId="77777777" w:rsidR="00EA1FB9" w:rsidRDefault="00EA1FB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792E896"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年度资金总额</w:t>
            </w:r>
          </w:p>
        </w:tc>
        <w:tc>
          <w:tcPr>
            <w:tcW w:w="471" w:type="pct"/>
            <w:tcBorders>
              <w:top w:val="single" w:sz="4" w:space="0" w:color="auto"/>
              <w:left w:val="nil"/>
              <w:bottom w:val="single" w:sz="4" w:space="0" w:color="auto"/>
              <w:right w:val="single" w:sz="4" w:space="0" w:color="auto"/>
            </w:tcBorders>
            <w:vAlign w:val="center"/>
          </w:tcPr>
          <w:p w14:paraId="29F167A9"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w:t>
            </w:r>
          </w:p>
        </w:tc>
        <w:tc>
          <w:tcPr>
            <w:tcW w:w="982" w:type="pct"/>
            <w:gridSpan w:val="3"/>
            <w:tcBorders>
              <w:top w:val="single" w:sz="4" w:space="0" w:color="auto"/>
              <w:left w:val="nil"/>
              <w:bottom w:val="single" w:sz="4" w:space="0" w:color="auto"/>
              <w:right w:val="single" w:sz="4" w:space="0" w:color="auto"/>
            </w:tcBorders>
            <w:vAlign w:val="center"/>
          </w:tcPr>
          <w:p w14:paraId="2D227578"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w:t>
            </w:r>
          </w:p>
        </w:tc>
        <w:tc>
          <w:tcPr>
            <w:tcW w:w="708" w:type="pct"/>
            <w:gridSpan w:val="2"/>
            <w:tcBorders>
              <w:top w:val="single" w:sz="4" w:space="0" w:color="auto"/>
              <w:left w:val="nil"/>
              <w:bottom w:val="single" w:sz="4" w:space="0" w:color="auto"/>
              <w:right w:val="single" w:sz="4" w:space="0" w:color="auto"/>
            </w:tcBorders>
            <w:vAlign w:val="center"/>
          </w:tcPr>
          <w:p w14:paraId="1E01437A"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w:t>
            </w:r>
          </w:p>
        </w:tc>
        <w:tc>
          <w:tcPr>
            <w:tcW w:w="671" w:type="pct"/>
            <w:gridSpan w:val="2"/>
            <w:tcBorders>
              <w:top w:val="nil"/>
              <w:left w:val="nil"/>
              <w:bottom w:val="single" w:sz="4" w:space="0" w:color="auto"/>
              <w:right w:val="single" w:sz="4" w:space="0" w:color="auto"/>
            </w:tcBorders>
            <w:vAlign w:val="center"/>
          </w:tcPr>
          <w:p w14:paraId="318672B7"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55" w:type="pct"/>
            <w:gridSpan w:val="2"/>
            <w:tcBorders>
              <w:top w:val="single" w:sz="4" w:space="0" w:color="auto"/>
              <w:left w:val="nil"/>
              <w:bottom w:val="single" w:sz="4" w:space="0" w:color="auto"/>
              <w:right w:val="single" w:sz="4" w:space="0" w:color="auto"/>
            </w:tcBorders>
            <w:vAlign w:val="center"/>
          </w:tcPr>
          <w:p w14:paraId="0DEBB6B1"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524" w:type="pct"/>
            <w:tcBorders>
              <w:top w:val="nil"/>
              <w:left w:val="nil"/>
              <w:bottom w:val="single" w:sz="4" w:space="0" w:color="auto"/>
              <w:right w:val="single" w:sz="4" w:space="0" w:color="auto"/>
            </w:tcBorders>
            <w:vAlign w:val="center"/>
          </w:tcPr>
          <w:p w14:paraId="26CC6078"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EA1FB9" w14:paraId="1395EBC0"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01745E71" w14:textId="77777777" w:rsidR="00EA1FB9" w:rsidRDefault="00EA1FB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6857C201"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其中：当年财政拨款</w:t>
            </w:r>
          </w:p>
        </w:tc>
        <w:tc>
          <w:tcPr>
            <w:tcW w:w="471" w:type="pct"/>
            <w:tcBorders>
              <w:top w:val="single" w:sz="4" w:space="0" w:color="auto"/>
              <w:left w:val="nil"/>
              <w:bottom w:val="single" w:sz="4" w:space="0" w:color="auto"/>
              <w:right w:val="single" w:sz="4" w:space="0" w:color="auto"/>
            </w:tcBorders>
            <w:vAlign w:val="center"/>
          </w:tcPr>
          <w:p w14:paraId="09BA9FF9"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w:t>
            </w:r>
          </w:p>
        </w:tc>
        <w:tc>
          <w:tcPr>
            <w:tcW w:w="982" w:type="pct"/>
            <w:gridSpan w:val="3"/>
            <w:tcBorders>
              <w:top w:val="single" w:sz="4" w:space="0" w:color="auto"/>
              <w:left w:val="nil"/>
              <w:bottom w:val="single" w:sz="4" w:space="0" w:color="auto"/>
              <w:right w:val="single" w:sz="4" w:space="0" w:color="auto"/>
            </w:tcBorders>
            <w:vAlign w:val="center"/>
          </w:tcPr>
          <w:p w14:paraId="5797B8D8"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w:t>
            </w:r>
          </w:p>
        </w:tc>
        <w:tc>
          <w:tcPr>
            <w:tcW w:w="708" w:type="pct"/>
            <w:gridSpan w:val="2"/>
            <w:tcBorders>
              <w:top w:val="single" w:sz="4" w:space="0" w:color="auto"/>
              <w:left w:val="nil"/>
              <w:bottom w:val="single" w:sz="4" w:space="0" w:color="auto"/>
              <w:right w:val="single" w:sz="4" w:space="0" w:color="auto"/>
            </w:tcBorders>
            <w:vAlign w:val="center"/>
          </w:tcPr>
          <w:p w14:paraId="729B28CE"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0.25</w:t>
            </w:r>
          </w:p>
        </w:tc>
        <w:tc>
          <w:tcPr>
            <w:tcW w:w="671" w:type="pct"/>
            <w:gridSpan w:val="2"/>
            <w:tcBorders>
              <w:top w:val="nil"/>
              <w:left w:val="nil"/>
              <w:bottom w:val="single" w:sz="4" w:space="0" w:color="auto"/>
              <w:right w:val="single" w:sz="4" w:space="0" w:color="auto"/>
            </w:tcBorders>
            <w:vAlign w:val="center"/>
          </w:tcPr>
          <w:p w14:paraId="45796E15"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5E80F039"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138C9752"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A1FB9" w14:paraId="3EEDB9A4" w14:textId="77777777">
        <w:trPr>
          <w:trHeight w:val="380"/>
        </w:trPr>
        <w:tc>
          <w:tcPr>
            <w:tcW w:w="328" w:type="pct"/>
            <w:vMerge/>
            <w:tcBorders>
              <w:top w:val="nil"/>
              <w:left w:val="single" w:sz="4" w:space="0" w:color="auto"/>
              <w:bottom w:val="single" w:sz="4" w:space="0" w:color="auto"/>
              <w:right w:val="single" w:sz="4" w:space="0" w:color="auto"/>
            </w:tcBorders>
            <w:vAlign w:val="center"/>
          </w:tcPr>
          <w:p w14:paraId="7981D8BF" w14:textId="77777777" w:rsidR="00EA1FB9" w:rsidRDefault="00EA1FB9">
            <w:pPr>
              <w:rPr>
                <w:rFonts w:ascii="宋体" w:eastAsia="宋体" w:hAnsi="宋体" w:cs="宋体" w:hint="eastAsia"/>
                <w:color w:val="000000"/>
                <w:sz w:val="18"/>
                <w:szCs w:val="18"/>
              </w:rPr>
            </w:pPr>
          </w:p>
        </w:tc>
        <w:tc>
          <w:tcPr>
            <w:tcW w:w="660" w:type="pct"/>
            <w:gridSpan w:val="2"/>
            <w:tcBorders>
              <w:top w:val="single" w:sz="4" w:space="0" w:color="auto"/>
              <w:left w:val="nil"/>
              <w:bottom w:val="single" w:sz="4" w:space="0" w:color="auto"/>
              <w:right w:val="single" w:sz="4" w:space="0" w:color="auto"/>
            </w:tcBorders>
            <w:vAlign w:val="center"/>
          </w:tcPr>
          <w:p w14:paraId="056519D7"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其他资金</w:t>
            </w:r>
          </w:p>
        </w:tc>
        <w:tc>
          <w:tcPr>
            <w:tcW w:w="471" w:type="pct"/>
            <w:tcBorders>
              <w:top w:val="single" w:sz="4" w:space="0" w:color="auto"/>
              <w:left w:val="nil"/>
              <w:bottom w:val="single" w:sz="4" w:space="0" w:color="auto"/>
              <w:right w:val="single" w:sz="4" w:space="0" w:color="auto"/>
            </w:tcBorders>
            <w:vAlign w:val="center"/>
          </w:tcPr>
          <w:p w14:paraId="129D09BA"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82" w:type="pct"/>
            <w:gridSpan w:val="3"/>
            <w:tcBorders>
              <w:top w:val="single" w:sz="4" w:space="0" w:color="auto"/>
              <w:left w:val="nil"/>
              <w:bottom w:val="single" w:sz="4" w:space="0" w:color="auto"/>
              <w:right w:val="single" w:sz="4" w:space="0" w:color="auto"/>
            </w:tcBorders>
            <w:vAlign w:val="center"/>
          </w:tcPr>
          <w:p w14:paraId="2D8AD606"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708" w:type="pct"/>
            <w:gridSpan w:val="2"/>
            <w:tcBorders>
              <w:top w:val="single" w:sz="4" w:space="0" w:color="auto"/>
              <w:left w:val="nil"/>
              <w:bottom w:val="single" w:sz="4" w:space="0" w:color="auto"/>
              <w:right w:val="single" w:sz="4" w:space="0" w:color="auto"/>
            </w:tcBorders>
            <w:vAlign w:val="center"/>
          </w:tcPr>
          <w:p w14:paraId="42417986"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1" w:type="pct"/>
            <w:gridSpan w:val="2"/>
            <w:tcBorders>
              <w:top w:val="nil"/>
              <w:left w:val="nil"/>
              <w:bottom w:val="single" w:sz="4" w:space="0" w:color="auto"/>
              <w:right w:val="single" w:sz="4" w:space="0" w:color="auto"/>
            </w:tcBorders>
            <w:vAlign w:val="center"/>
          </w:tcPr>
          <w:p w14:paraId="64DFDF3F"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55" w:type="pct"/>
            <w:gridSpan w:val="2"/>
            <w:tcBorders>
              <w:top w:val="single" w:sz="4" w:space="0" w:color="auto"/>
              <w:left w:val="nil"/>
              <w:bottom w:val="single" w:sz="4" w:space="0" w:color="auto"/>
              <w:right w:val="single" w:sz="4" w:space="0" w:color="auto"/>
            </w:tcBorders>
            <w:vAlign w:val="center"/>
          </w:tcPr>
          <w:p w14:paraId="7B845E5B"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2024CD89"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EA1FB9" w14:paraId="108661B4" w14:textId="77777777">
        <w:trPr>
          <w:trHeight w:val="360"/>
        </w:trPr>
        <w:tc>
          <w:tcPr>
            <w:tcW w:w="328" w:type="pct"/>
            <w:vMerge w:val="restart"/>
            <w:tcBorders>
              <w:top w:val="nil"/>
              <w:left w:val="single" w:sz="4" w:space="0" w:color="auto"/>
              <w:bottom w:val="single" w:sz="4" w:space="0" w:color="auto"/>
              <w:right w:val="single" w:sz="4" w:space="0" w:color="auto"/>
            </w:tcBorders>
            <w:vAlign w:val="center"/>
          </w:tcPr>
          <w:p w14:paraId="40F79D3F"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年度总体目标</w:t>
            </w:r>
          </w:p>
        </w:tc>
        <w:tc>
          <w:tcPr>
            <w:tcW w:w="2113" w:type="pct"/>
            <w:gridSpan w:val="6"/>
            <w:tcBorders>
              <w:top w:val="single" w:sz="4" w:space="0" w:color="auto"/>
              <w:left w:val="nil"/>
              <w:bottom w:val="single" w:sz="4" w:space="0" w:color="auto"/>
              <w:right w:val="single" w:sz="4" w:space="0" w:color="auto"/>
            </w:tcBorders>
            <w:vAlign w:val="center"/>
          </w:tcPr>
          <w:p w14:paraId="76585D77"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预期目标</w:t>
            </w:r>
          </w:p>
        </w:tc>
        <w:tc>
          <w:tcPr>
            <w:tcW w:w="2559" w:type="pct"/>
            <w:gridSpan w:val="7"/>
            <w:tcBorders>
              <w:top w:val="single" w:sz="4" w:space="0" w:color="auto"/>
              <w:left w:val="nil"/>
              <w:bottom w:val="single" w:sz="4" w:space="0" w:color="auto"/>
              <w:right w:val="single" w:sz="4" w:space="0" w:color="auto"/>
            </w:tcBorders>
            <w:vAlign w:val="center"/>
          </w:tcPr>
          <w:p w14:paraId="3706876E"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实际完成情况</w:t>
            </w:r>
          </w:p>
        </w:tc>
      </w:tr>
      <w:tr w:rsidR="00EA1FB9" w14:paraId="36A5E97D" w14:textId="77777777">
        <w:trPr>
          <w:trHeight w:val="820"/>
        </w:trPr>
        <w:tc>
          <w:tcPr>
            <w:tcW w:w="328" w:type="pct"/>
            <w:vMerge/>
            <w:tcBorders>
              <w:top w:val="nil"/>
              <w:left w:val="single" w:sz="4" w:space="0" w:color="auto"/>
              <w:bottom w:val="single" w:sz="4" w:space="0" w:color="auto"/>
              <w:right w:val="single" w:sz="4" w:space="0" w:color="auto"/>
            </w:tcBorders>
            <w:vAlign w:val="center"/>
          </w:tcPr>
          <w:p w14:paraId="0E5EE899" w14:textId="77777777" w:rsidR="00EA1FB9" w:rsidRDefault="00EA1FB9">
            <w:pPr>
              <w:rPr>
                <w:rFonts w:ascii="宋体" w:eastAsia="宋体" w:hAnsi="宋体" w:cs="宋体" w:hint="eastAsia"/>
                <w:color w:val="000000"/>
                <w:sz w:val="18"/>
                <w:szCs w:val="18"/>
              </w:rPr>
            </w:pPr>
          </w:p>
        </w:tc>
        <w:tc>
          <w:tcPr>
            <w:tcW w:w="2113" w:type="pct"/>
            <w:gridSpan w:val="6"/>
            <w:tcBorders>
              <w:top w:val="single" w:sz="4" w:space="0" w:color="auto"/>
              <w:left w:val="nil"/>
              <w:bottom w:val="single" w:sz="4" w:space="0" w:color="auto"/>
              <w:right w:val="single" w:sz="4" w:space="0" w:color="auto"/>
            </w:tcBorders>
            <w:vAlign w:val="center"/>
          </w:tcPr>
          <w:p w14:paraId="6A0DDD84" w14:textId="77777777" w:rsidR="00EA1FB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依据昌吉州妇联《关于做好2024年“妇女微家”建设的通知》的要求，建设“妇女微家”1个。</w:t>
            </w:r>
          </w:p>
        </w:tc>
        <w:tc>
          <w:tcPr>
            <w:tcW w:w="2559" w:type="pct"/>
            <w:gridSpan w:val="7"/>
            <w:tcBorders>
              <w:top w:val="single" w:sz="4" w:space="0" w:color="auto"/>
              <w:left w:val="nil"/>
              <w:bottom w:val="single" w:sz="4" w:space="0" w:color="auto"/>
              <w:right w:val="single" w:sz="4" w:space="0" w:color="auto"/>
            </w:tcBorders>
            <w:vAlign w:val="center"/>
          </w:tcPr>
          <w:p w14:paraId="30F80A0A" w14:textId="77777777" w:rsidR="00EA1FB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建设“妇女微家”1个，开展宣传教育活动数量2次，开展文化活动数量2次，开展志愿服务活动数量3次；通过该项目的实施，切实保障了妇女儿童权益，促进了社会公平正义，为妇女和儿童提供了良好的环境和条件。</w:t>
            </w:r>
          </w:p>
        </w:tc>
      </w:tr>
      <w:tr w:rsidR="00EA1FB9" w14:paraId="695222D9" w14:textId="77777777">
        <w:trPr>
          <w:trHeight w:val="820"/>
        </w:trPr>
        <w:tc>
          <w:tcPr>
            <w:tcW w:w="328" w:type="pct"/>
            <w:tcBorders>
              <w:top w:val="nil"/>
              <w:left w:val="single" w:sz="4" w:space="0" w:color="auto"/>
              <w:bottom w:val="single" w:sz="4" w:space="0" w:color="auto"/>
              <w:right w:val="single" w:sz="4" w:space="0" w:color="auto"/>
            </w:tcBorders>
            <w:vAlign w:val="center"/>
          </w:tcPr>
          <w:p w14:paraId="15FB41AC" w14:textId="77777777" w:rsidR="00EA1FB9" w:rsidRDefault="00EA1FB9">
            <w:pP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63130E1E"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一级指标</w:t>
            </w:r>
          </w:p>
        </w:tc>
        <w:tc>
          <w:tcPr>
            <w:tcW w:w="328" w:type="pct"/>
            <w:tcBorders>
              <w:top w:val="nil"/>
              <w:left w:val="nil"/>
              <w:bottom w:val="single" w:sz="4" w:space="0" w:color="auto"/>
              <w:right w:val="single" w:sz="4" w:space="0" w:color="auto"/>
            </w:tcBorders>
            <w:vAlign w:val="center"/>
          </w:tcPr>
          <w:p w14:paraId="6D117C4C"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二级指标</w:t>
            </w:r>
          </w:p>
        </w:tc>
        <w:tc>
          <w:tcPr>
            <w:tcW w:w="471" w:type="pct"/>
            <w:tcBorders>
              <w:top w:val="single" w:sz="4" w:space="0" w:color="auto"/>
              <w:left w:val="nil"/>
              <w:bottom w:val="single" w:sz="4" w:space="0" w:color="auto"/>
              <w:right w:val="single" w:sz="4" w:space="0" w:color="auto"/>
            </w:tcBorders>
            <w:vAlign w:val="center"/>
          </w:tcPr>
          <w:p w14:paraId="52DA62EC"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三级指标</w:t>
            </w:r>
          </w:p>
        </w:tc>
        <w:tc>
          <w:tcPr>
            <w:tcW w:w="334" w:type="pct"/>
            <w:tcBorders>
              <w:top w:val="nil"/>
              <w:left w:val="nil"/>
              <w:bottom w:val="single" w:sz="4" w:space="0" w:color="auto"/>
              <w:right w:val="single" w:sz="4" w:space="0" w:color="auto"/>
            </w:tcBorders>
            <w:vAlign w:val="center"/>
          </w:tcPr>
          <w:p w14:paraId="1F11E68E"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权重</w:t>
            </w:r>
          </w:p>
        </w:tc>
        <w:tc>
          <w:tcPr>
            <w:tcW w:w="314" w:type="pct"/>
            <w:tcBorders>
              <w:top w:val="nil"/>
              <w:left w:val="nil"/>
              <w:bottom w:val="single" w:sz="4" w:space="0" w:color="auto"/>
              <w:right w:val="single" w:sz="4" w:space="0" w:color="auto"/>
            </w:tcBorders>
            <w:vAlign w:val="center"/>
          </w:tcPr>
          <w:p w14:paraId="0CC6A1DE"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目标值</w:t>
            </w:r>
          </w:p>
        </w:tc>
        <w:tc>
          <w:tcPr>
            <w:tcW w:w="333" w:type="pct"/>
            <w:tcBorders>
              <w:top w:val="nil"/>
              <w:left w:val="nil"/>
              <w:bottom w:val="single" w:sz="4" w:space="0" w:color="auto"/>
              <w:right w:val="single" w:sz="4" w:space="0" w:color="auto"/>
            </w:tcBorders>
            <w:vAlign w:val="center"/>
          </w:tcPr>
          <w:p w14:paraId="3B3C71AE"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业绩值</w:t>
            </w:r>
          </w:p>
        </w:tc>
        <w:tc>
          <w:tcPr>
            <w:tcW w:w="328" w:type="pct"/>
            <w:tcBorders>
              <w:top w:val="nil"/>
              <w:left w:val="nil"/>
              <w:bottom w:val="single" w:sz="4" w:space="0" w:color="auto"/>
              <w:right w:val="single" w:sz="4" w:space="0" w:color="auto"/>
            </w:tcBorders>
            <w:vAlign w:val="center"/>
          </w:tcPr>
          <w:p w14:paraId="18E1E440"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完成率</w:t>
            </w:r>
          </w:p>
        </w:tc>
        <w:tc>
          <w:tcPr>
            <w:tcW w:w="379" w:type="pct"/>
            <w:tcBorders>
              <w:top w:val="nil"/>
              <w:left w:val="nil"/>
              <w:bottom w:val="single" w:sz="4" w:space="0" w:color="auto"/>
              <w:right w:val="single" w:sz="4" w:space="0" w:color="auto"/>
            </w:tcBorders>
            <w:vAlign w:val="center"/>
          </w:tcPr>
          <w:p w14:paraId="2CFE1C08"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指标得分</w:t>
            </w:r>
          </w:p>
        </w:tc>
        <w:tc>
          <w:tcPr>
            <w:tcW w:w="342" w:type="pct"/>
            <w:tcBorders>
              <w:top w:val="nil"/>
              <w:left w:val="nil"/>
              <w:bottom w:val="single" w:sz="4" w:space="0" w:color="auto"/>
              <w:right w:val="single" w:sz="4" w:space="0" w:color="auto"/>
            </w:tcBorders>
            <w:vAlign w:val="center"/>
          </w:tcPr>
          <w:p w14:paraId="2B861BE6"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指标值设定依据</w:t>
            </w:r>
          </w:p>
        </w:tc>
        <w:tc>
          <w:tcPr>
            <w:tcW w:w="329" w:type="pct"/>
            <w:tcBorders>
              <w:top w:val="nil"/>
              <w:left w:val="nil"/>
              <w:bottom w:val="single" w:sz="4" w:space="0" w:color="auto"/>
              <w:right w:val="single" w:sz="4" w:space="0" w:color="auto"/>
            </w:tcBorders>
            <w:vAlign w:val="center"/>
          </w:tcPr>
          <w:p w14:paraId="52E91AD9"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上年完成情况</w:t>
            </w:r>
          </w:p>
        </w:tc>
        <w:tc>
          <w:tcPr>
            <w:tcW w:w="327" w:type="pct"/>
            <w:tcBorders>
              <w:top w:val="nil"/>
              <w:left w:val="nil"/>
              <w:bottom w:val="single" w:sz="4" w:space="0" w:color="auto"/>
              <w:right w:val="single" w:sz="4" w:space="0" w:color="auto"/>
            </w:tcBorders>
            <w:vAlign w:val="center"/>
          </w:tcPr>
          <w:p w14:paraId="53B7DDEF"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赋分规则</w:t>
            </w:r>
          </w:p>
        </w:tc>
        <w:tc>
          <w:tcPr>
            <w:tcW w:w="328" w:type="pct"/>
            <w:tcBorders>
              <w:top w:val="nil"/>
              <w:left w:val="nil"/>
              <w:bottom w:val="single" w:sz="4" w:space="0" w:color="auto"/>
              <w:right w:val="single" w:sz="4" w:space="0" w:color="auto"/>
            </w:tcBorders>
            <w:vAlign w:val="center"/>
          </w:tcPr>
          <w:p w14:paraId="4FC9F144"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佐证资料</w:t>
            </w:r>
          </w:p>
        </w:tc>
        <w:tc>
          <w:tcPr>
            <w:tcW w:w="524" w:type="pct"/>
            <w:tcBorders>
              <w:top w:val="nil"/>
              <w:left w:val="nil"/>
              <w:bottom w:val="single" w:sz="4" w:space="0" w:color="auto"/>
              <w:right w:val="single" w:sz="4" w:space="0" w:color="auto"/>
            </w:tcBorders>
            <w:vAlign w:val="center"/>
          </w:tcPr>
          <w:p w14:paraId="11399692" w14:textId="77777777" w:rsidR="00EA1FB9"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EA1FB9" w14:paraId="129ED8E4" w14:textId="77777777">
        <w:trPr>
          <w:trHeight w:val="800"/>
        </w:trPr>
        <w:tc>
          <w:tcPr>
            <w:tcW w:w="328" w:type="pct"/>
            <w:vMerge w:val="restart"/>
            <w:tcBorders>
              <w:top w:val="nil"/>
              <w:left w:val="single" w:sz="4" w:space="0" w:color="auto"/>
              <w:right w:val="single" w:sz="4" w:space="0" w:color="auto"/>
            </w:tcBorders>
            <w:vAlign w:val="center"/>
          </w:tcPr>
          <w:p w14:paraId="0F0FC76F" w14:textId="77777777" w:rsidR="00EA1FB9"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2" w:type="pct"/>
            <w:vMerge w:val="restart"/>
            <w:tcBorders>
              <w:top w:val="nil"/>
              <w:left w:val="nil"/>
              <w:right w:val="single" w:sz="4" w:space="0" w:color="auto"/>
            </w:tcBorders>
            <w:vAlign w:val="center"/>
          </w:tcPr>
          <w:p w14:paraId="6B62B6AD"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产出指标</w:t>
            </w:r>
          </w:p>
        </w:tc>
        <w:tc>
          <w:tcPr>
            <w:tcW w:w="328" w:type="pct"/>
            <w:tcBorders>
              <w:top w:val="nil"/>
              <w:left w:val="nil"/>
              <w:bottom w:val="single" w:sz="4" w:space="0" w:color="auto"/>
              <w:right w:val="single" w:sz="4" w:space="0" w:color="auto"/>
            </w:tcBorders>
            <w:vAlign w:val="center"/>
          </w:tcPr>
          <w:p w14:paraId="45070462"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393FEF0E" w14:textId="77777777" w:rsidR="00EA1FB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建设“妇女微家”数量</w:t>
            </w:r>
          </w:p>
        </w:tc>
        <w:tc>
          <w:tcPr>
            <w:tcW w:w="334" w:type="pct"/>
            <w:tcBorders>
              <w:top w:val="nil"/>
              <w:left w:val="nil"/>
              <w:bottom w:val="single" w:sz="4" w:space="0" w:color="auto"/>
              <w:right w:val="single" w:sz="4" w:space="0" w:color="auto"/>
            </w:tcBorders>
            <w:vAlign w:val="center"/>
          </w:tcPr>
          <w:p w14:paraId="64C2C28D"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1EAE8C97"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33" w:type="pct"/>
            <w:tcBorders>
              <w:top w:val="nil"/>
              <w:left w:val="nil"/>
              <w:bottom w:val="single" w:sz="4" w:space="0" w:color="auto"/>
              <w:right w:val="single" w:sz="4" w:space="0" w:color="auto"/>
            </w:tcBorders>
            <w:vAlign w:val="center"/>
          </w:tcPr>
          <w:p w14:paraId="29544FE1"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=1个</w:t>
            </w:r>
          </w:p>
        </w:tc>
        <w:tc>
          <w:tcPr>
            <w:tcW w:w="328" w:type="pct"/>
            <w:tcBorders>
              <w:top w:val="nil"/>
              <w:left w:val="nil"/>
              <w:bottom w:val="single" w:sz="4" w:space="0" w:color="auto"/>
              <w:right w:val="single" w:sz="4" w:space="0" w:color="auto"/>
            </w:tcBorders>
            <w:vAlign w:val="center"/>
          </w:tcPr>
          <w:p w14:paraId="2289281B"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2D46496"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9237AA0"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51242571" w14:textId="77777777" w:rsidR="00EA1FB9" w:rsidRDefault="00EA1FB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72BD3E4F"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10C49DE" w14:textId="77777777" w:rsidR="00EA1FB9" w:rsidRDefault="0000000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4" w:type="pct"/>
            <w:tcBorders>
              <w:top w:val="nil"/>
              <w:left w:val="nil"/>
              <w:bottom w:val="single" w:sz="4" w:space="0" w:color="auto"/>
              <w:right w:val="single" w:sz="4" w:space="0" w:color="auto"/>
            </w:tcBorders>
            <w:vAlign w:val="center"/>
          </w:tcPr>
          <w:p w14:paraId="2F7ABC84" w14:textId="77777777" w:rsidR="00EA1FB9" w:rsidRDefault="00EA1FB9">
            <w:pPr>
              <w:jc w:val="center"/>
              <w:rPr>
                <w:rFonts w:ascii="宋体" w:eastAsia="宋体" w:hAnsi="宋体" w:cs="宋体" w:hint="eastAsia"/>
                <w:color w:val="000000"/>
                <w:sz w:val="18"/>
                <w:szCs w:val="18"/>
              </w:rPr>
            </w:pPr>
          </w:p>
        </w:tc>
      </w:tr>
      <w:tr w:rsidR="00EA1FB9" w14:paraId="55036BD7" w14:textId="77777777">
        <w:trPr>
          <w:trHeight w:val="800"/>
        </w:trPr>
        <w:tc>
          <w:tcPr>
            <w:tcW w:w="328" w:type="pct"/>
            <w:vMerge/>
            <w:tcBorders>
              <w:left w:val="single" w:sz="4" w:space="0" w:color="auto"/>
              <w:right w:val="single" w:sz="4" w:space="0" w:color="auto"/>
            </w:tcBorders>
            <w:vAlign w:val="center"/>
          </w:tcPr>
          <w:p w14:paraId="72F35A7F" w14:textId="77777777" w:rsidR="00EA1FB9" w:rsidRDefault="00EA1FB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7CE3B8C3" w14:textId="77777777" w:rsidR="00EA1FB9" w:rsidRDefault="00EA1FB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47341025"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w:t>
            </w:r>
            <w:r>
              <w:rPr>
                <w:rFonts w:ascii="宋体" w:eastAsia="宋体" w:hAnsi="宋体" w:cs="宋体" w:hint="eastAsia"/>
                <w:color w:val="000000"/>
                <w:sz w:val="18"/>
                <w:szCs w:val="18"/>
              </w:rPr>
              <w:lastRenderedPageBreak/>
              <w:t>标</w:t>
            </w:r>
          </w:p>
        </w:tc>
        <w:tc>
          <w:tcPr>
            <w:tcW w:w="471" w:type="pct"/>
            <w:tcBorders>
              <w:top w:val="single" w:sz="4" w:space="0" w:color="auto"/>
              <w:left w:val="nil"/>
              <w:bottom w:val="single" w:sz="4" w:space="0" w:color="auto"/>
              <w:right w:val="single" w:sz="4" w:space="0" w:color="auto"/>
            </w:tcBorders>
            <w:vAlign w:val="center"/>
          </w:tcPr>
          <w:p w14:paraId="335C264C" w14:textId="77777777" w:rsidR="00EA1FB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开展宣传教育活动数</w:t>
            </w:r>
            <w:r>
              <w:rPr>
                <w:rFonts w:ascii="宋体" w:eastAsia="宋体" w:hAnsi="宋体" w:cs="宋体" w:hint="eastAsia"/>
                <w:color w:val="000000"/>
                <w:sz w:val="18"/>
                <w:szCs w:val="18"/>
                <w:lang w:eastAsia="zh-CN"/>
              </w:rPr>
              <w:lastRenderedPageBreak/>
              <w:t>量</w:t>
            </w:r>
          </w:p>
        </w:tc>
        <w:tc>
          <w:tcPr>
            <w:tcW w:w="334" w:type="pct"/>
            <w:tcBorders>
              <w:top w:val="nil"/>
              <w:left w:val="nil"/>
              <w:bottom w:val="single" w:sz="4" w:space="0" w:color="auto"/>
              <w:right w:val="single" w:sz="4" w:space="0" w:color="auto"/>
            </w:tcBorders>
            <w:vAlign w:val="center"/>
          </w:tcPr>
          <w:p w14:paraId="7135F6B1"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314" w:type="pct"/>
            <w:tcBorders>
              <w:top w:val="nil"/>
              <w:left w:val="nil"/>
              <w:bottom w:val="single" w:sz="4" w:space="0" w:color="auto"/>
              <w:right w:val="single" w:sz="4" w:space="0" w:color="auto"/>
            </w:tcBorders>
            <w:vAlign w:val="center"/>
          </w:tcPr>
          <w:p w14:paraId="3E45D046"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333" w:type="pct"/>
            <w:tcBorders>
              <w:top w:val="nil"/>
              <w:left w:val="nil"/>
              <w:bottom w:val="single" w:sz="4" w:space="0" w:color="auto"/>
              <w:right w:val="single" w:sz="4" w:space="0" w:color="auto"/>
            </w:tcBorders>
            <w:vAlign w:val="center"/>
          </w:tcPr>
          <w:p w14:paraId="1753DD88"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28" w:type="pct"/>
            <w:tcBorders>
              <w:top w:val="nil"/>
              <w:left w:val="nil"/>
              <w:bottom w:val="single" w:sz="4" w:space="0" w:color="auto"/>
              <w:right w:val="single" w:sz="4" w:space="0" w:color="auto"/>
            </w:tcBorders>
            <w:vAlign w:val="center"/>
          </w:tcPr>
          <w:p w14:paraId="0766648E"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E2C4D43"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049CED98"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3538337" w14:textId="77777777" w:rsidR="00EA1FB9" w:rsidRDefault="00EA1FB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5DD81CB"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
        </w:tc>
        <w:tc>
          <w:tcPr>
            <w:tcW w:w="328" w:type="pct"/>
            <w:tcBorders>
              <w:top w:val="nil"/>
              <w:left w:val="nil"/>
              <w:bottom w:val="single" w:sz="4" w:space="0" w:color="auto"/>
              <w:right w:val="single" w:sz="4" w:space="0" w:color="auto"/>
            </w:tcBorders>
            <w:vAlign w:val="center"/>
          </w:tcPr>
          <w:p w14:paraId="1DC8EDB0" w14:textId="77777777" w:rsidR="00EA1FB9" w:rsidRDefault="0000000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lastRenderedPageBreak/>
              <w:t>工作资</w:t>
            </w:r>
            <w:r>
              <w:rPr>
                <w:rFonts w:ascii="宋体" w:eastAsia="宋体" w:hAnsi="宋体" w:cs="宋体" w:hint="eastAsia"/>
                <w:color w:val="000000"/>
                <w:sz w:val="18"/>
                <w:szCs w:val="18"/>
              </w:rPr>
              <w:lastRenderedPageBreak/>
              <w:t>料,说明材料</w:t>
            </w:r>
            <w:proofErr w:type="gramEnd"/>
          </w:p>
        </w:tc>
        <w:tc>
          <w:tcPr>
            <w:tcW w:w="524" w:type="pct"/>
            <w:tcBorders>
              <w:top w:val="nil"/>
              <w:left w:val="nil"/>
              <w:bottom w:val="single" w:sz="4" w:space="0" w:color="auto"/>
              <w:right w:val="single" w:sz="4" w:space="0" w:color="auto"/>
            </w:tcBorders>
            <w:vAlign w:val="center"/>
          </w:tcPr>
          <w:p w14:paraId="40534178" w14:textId="77777777" w:rsidR="00EA1FB9" w:rsidRDefault="00EA1FB9">
            <w:pPr>
              <w:jc w:val="center"/>
              <w:rPr>
                <w:rFonts w:ascii="宋体" w:eastAsia="宋体" w:hAnsi="宋体" w:cs="宋体" w:hint="eastAsia"/>
                <w:color w:val="000000"/>
                <w:sz w:val="18"/>
                <w:szCs w:val="18"/>
              </w:rPr>
            </w:pPr>
          </w:p>
        </w:tc>
      </w:tr>
      <w:tr w:rsidR="00EA1FB9" w14:paraId="39F59CE2" w14:textId="77777777">
        <w:trPr>
          <w:trHeight w:val="800"/>
        </w:trPr>
        <w:tc>
          <w:tcPr>
            <w:tcW w:w="328" w:type="pct"/>
            <w:vMerge/>
            <w:tcBorders>
              <w:left w:val="single" w:sz="4" w:space="0" w:color="auto"/>
              <w:right w:val="single" w:sz="4" w:space="0" w:color="auto"/>
            </w:tcBorders>
            <w:vAlign w:val="center"/>
          </w:tcPr>
          <w:p w14:paraId="7F4CE960" w14:textId="77777777" w:rsidR="00EA1FB9" w:rsidRDefault="00EA1FB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44A1F2A6" w14:textId="77777777" w:rsidR="00EA1FB9" w:rsidRDefault="00EA1FB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13E69E01"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11483BB9" w14:textId="77777777" w:rsidR="00EA1FB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开展文化活动数量</w:t>
            </w:r>
          </w:p>
        </w:tc>
        <w:tc>
          <w:tcPr>
            <w:tcW w:w="334" w:type="pct"/>
            <w:tcBorders>
              <w:top w:val="nil"/>
              <w:left w:val="nil"/>
              <w:bottom w:val="single" w:sz="4" w:space="0" w:color="auto"/>
              <w:right w:val="single" w:sz="4" w:space="0" w:color="auto"/>
            </w:tcBorders>
            <w:vAlign w:val="center"/>
          </w:tcPr>
          <w:p w14:paraId="1B27D3E5"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61F8A7B2"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&gt;=2次</w:t>
            </w:r>
          </w:p>
        </w:tc>
        <w:tc>
          <w:tcPr>
            <w:tcW w:w="333" w:type="pct"/>
            <w:tcBorders>
              <w:top w:val="nil"/>
              <w:left w:val="nil"/>
              <w:bottom w:val="single" w:sz="4" w:space="0" w:color="auto"/>
              <w:right w:val="single" w:sz="4" w:space="0" w:color="auto"/>
            </w:tcBorders>
            <w:vAlign w:val="center"/>
          </w:tcPr>
          <w:p w14:paraId="1B4637A6"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=2次</w:t>
            </w:r>
          </w:p>
        </w:tc>
        <w:tc>
          <w:tcPr>
            <w:tcW w:w="328" w:type="pct"/>
            <w:tcBorders>
              <w:top w:val="nil"/>
              <w:left w:val="nil"/>
              <w:bottom w:val="single" w:sz="4" w:space="0" w:color="auto"/>
              <w:right w:val="single" w:sz="4" w:space="0" w:color="auto"/>
            </w:tcBorders>
            <w:vAlign w:val="center"/>
          </w:tcPr>
          <w:p w14:paraId="6FD1A8EE"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594A9331"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1CFDABD3"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4AB57C24" w14:textId="77777777" w:rsidR="00EA1FB9" w:rsidRDefault="00EA1FB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F685DA7"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51DD8AB6" w14:textId="77777777" w:rsidR="00EA1FB9" w:rsidRDefault="0000000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4" w:type="pct"/>
            <w:tcBorders>
              <w:top w:val="nil"/>
              <w:left w:val="nil"/>
              <w:bottom w:val="single" w:sz="4" w:space="0" w:color="auto"/>
              <w:right w:val="single" w:sz="4" w:space="0" w:color="auto"/>
            </w:tcBorders>
            <w:vAlign w:val="center"/>
          </w:tcPr>
          <w:p w14:paraId="3B1F470D" w14:textId="77777777" w:rsidR="00EA1FB9" w:rsidRDefault="00EA1FB9">
            <w:pPr>
              <w:jc w:val="center"/>
              <w:rPr>
                <w:rFonts w:ascii="宋体" w:eastAsia="宋体" w:hAnsi="宋体" w:cs="宋体" w:hint="eastAsia"/>
                <w:color w:val="000000"/>
                <w:sz w:val="18"/>
                <w:szCs w:val="18"/>
              </w:rPr>
            </w:pPr>
          </w:p>
        </w:tc>
      </w:tr>
      <w:tr w:rsidR="00EA1FB9" w14:paraId="1A6CD97C" w14:textId="77777777">
        <w:trPr>
          <w:trHeight w:val="800"/>
        </w:trPr>
        <w:tc>
          <w:tcPr>
            <w:tcW w:w="328" w:type="pct"/>
            <w:vMerge/>
            <w:tcBorders>
              <w:left w:val="single" w:sz="4" w:space="0" w:color="auto"/>
              <w:right w:val="single" w:sz="4" w:space="0" w:color="auto"/>
            </w:tcBorders>
            <w:vAlign w:val="center"/>
          </w:tcPr>
          <w:p w14:paraId="1E9057CE" w14:textId="77777777" w:rsidR="00EA1FB9" w:rsidRDefault="00EA1FB9">
            <w:pPr>
              <w:jc w:val="cente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22853B2D" w14:textId="77777777" w:rsidR="00EA1FB9" w:rsidRDefault="00EA1FB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6C3BEFCF"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数量指标</w:t>
            </w:r>
          </w:p>
        </w:tc>
        <w:tc>
          <w:tcPr>
            <w:tcW w:w="471" w:type="pct"/>
            <w:tcBorders>
              <w:top w:val="single" w:sz="4" w:space="0" w:color="auto"/>
              <w:left w:val="nil"/>
              <w:bottom w:val="single" w:sz="4" w:space="0" w:color="auto"/>
              <w:right w:val="single" w:sz="4" w:space="0" w:color="auto"/>
            </w:tcBorders>
            <w:vAlign w:val="center"/>
          </w:tcPr>
          <w:p w14:paraId="526BB675" w14:textId="77777777" w:rsidR="00EA1FB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开展志愿服务活动数量</w:t>
            </w:r>
          </w:p>
        </w:tc>
        <w:tc>
          <w:tcPr>
            <w:tcW w:w="334" w:type="pct"/>
            <w:tcBorders>
              <w:top w:val="nil"/>
              <w:left w:val="nil"/>
              <w:bottom w:val="single" w:sz="4" w:space="0" w:color="auto"/>
              <w:right w:val="single" w:sz="4" w:space="0" w:color="auto"/>
            </w:tcBorders>
            <w:vAlign w:val="center"/>
          </w:tcPr>
          <w:p w14:paraId="094393D4"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008AE005"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&gt;=3次</w:t>
            </w:r>
          </w:p>
        </w:tc>
        <w:tc>
          <w:tcPr>
            <w:tcW w:w="333" w:type="pct"/>
            <w:tcBorders>
              <w:top w:val="nil"/>
              <w:left w:val="nil"/>
              <w:bottom w:val="single" w:sz="4" w:space="0" w:color="auto"/>
              <w:right w:val="single" w:sz="4" w:space="0" w:color="auto"/>
            </w:tcBorders>
            <w:vAlign w:val="center"/>
          </w:tcPr>
          <w:p w14:paraId="6AC0D58A"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=3次</w:t>
            </w:r>
          </w:p>
        </w:tc>
        <w:tc>
          <w:tcPr>
            <w:tcW w:w="328" w:type="pct"/>
            <w:tcBorders>
              <w:top w:val="nil"/>
              <w:left w:val="nil"/>
              <w:bottom w:val="single" w:sz="4" w:space="0" w:color="auto"/>
              <w:right w:val="single" w:sz="4" w:space="0" w:color="auto"/>
            </w:tcBorders>
            <w:vAlign w:val="center"/>
          </w:tcPr>
          <w:p w14:paraId="02CCF20B"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0B6E45F3"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207E265E"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2929944" w14:textId="77777777" w:rsidR="00EA1FB9" w:rsidRDefault="00EA1FB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6D0E87FA"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18361D7" w14:textId="77777777" w:rsidR="00EA1FB9" w:rsidRDefault="0000000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4" w:type="pct"/>
            <w:tcBorders>
              <w:top w:val="nil"/>
              <w:left w:val="nil"/>
              <w:bottom w:val="single" w:sz="4" w:space="0" w:color="auto"/>
              <w:right w:val="single" w:sz="4" w:space="0" w:color="auto"/>
            </w:tcBorders>
            <w:vAlign w:val="center"/>
          </w:tcPr>
          <w:p w14:paraId="084D5970" w14:textId="77777777" w:rsidR="00EA1FB9" w:rsidRDefault="00EA1FB9">
            <w:pPr>
              <w:jc w:val="center"/>
              <w:rPr>
                <w:rFonts w:ascii="宋体" w:eastAsia="宋体" w:hAnsi="宋体" w:cs="宋体" w:hint="eastAsia"/>
                <w:color w:val="000000"/>
                <w:sz w:val="18"/>
                <w:szCs w:val="18"/>
              </w:rPr>
            </w:pPr>
          </w:p>
        </w:tc>
      </w:tr>
      <w:tr w:rsidR="00EA1FB9" w14:paraId="67B3381A" w14:textId="77777777">
        <w:trPr>
          <w:trHeight w:val="800"/>
        </w:trPr>
        <w:tc>
          <w:tcPr>
            <w:tcW w:w="328" w:type="pct"/>
            <w:vMerge/>
            <w:tcBorders>
              <w:left w:val="single" w:sz="4" w:space="0" w:color="auto"/>
              <w:right w:val="single" w:sz="4" w:space="0" w:color="auto"/>
            </w:tcBorders>
            <w:vAlign w:val="center"/>
          </w:tcPr>
          <w:p w14:paraId="5CE01B93" w14:textId="77777777" w:rsidR="00EA1FB9" w:rsidRDefault="00EA1FB9">
            <w:pPr>
              <w:rPr>
                <w:rFonts w:ascii="宋体" w:eastAsia="宋体" w:hAnsi="宋体" w:cs="宋体" w:hint="eastAsia"/>
                <w:color w:val="000000"/>
                <w:sz w:val="18"/>
                <w:szCs w:val="18"/>
              </w:rPr>
            </w:pPr>
          </w:p>
        </w:tc>
        <w:tc>
          <w:tcPr>
            <w:tcW w:w="332" w:type="pct"/>
            <w:vMerge/>
            <w:tcBorders>
              <w:left w:val="nil"/>
              <w:right w:val="single" w:sz="4" w:space="0" w:color="auto"/>
            </w:tcBorders>
            <w:vAlign w:val="center"/>
          </w:tcPr>
          <w:p w14:paraId="1C8EB2B7" w14:textId="77777777" w:rsidR="00EA1FB9" w:rsidRDefault="00EA1FB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296AE7EE"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质量指标</w:t>
            </w:r>
          </w:p>
        </w:tc>
        <w:tc>
          <w:tcPr>
            <w:tcW w:w="471" w:type="pct"/>
            <w:tcBorders>
              <w:top w:val="single" w:sz="4" w:space="0" w:color="auto"/>
              <w:left w:val="nil"/>
              <w:bottom w:val="single" w:sz="4" w:space="0" w:color="auto"/>
              <w:right w:val="single" w:sz="4" w:space="0" w:color="auto"/>
            </w:tcBorders>
            <w:vAlign w:val="center"/>
          </w:tcPr>
          <w:p w14:paraId="055059F3" w14:textId="77777777" w:rsidR="00EA1FB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活动参与率</w:t>
            </w:r>
          </w:p>
        </w:tc>
        <w:tc>
          <w:tcPr>
            <w:tcW w:w="334" w:type="pct"/>
            <w:tcBorders>
              <w:top w:val="nil"/>
              <w:left w:val="nil"/>
              <w:bottom w:val="single" w:sz="4" w:space="0" w:color="auto"/>
              <w:right w:val="single" w:sz="4" w:space="0" w:color="auto"/>
            </w:tcBorders>
            <w:vAlign w:val="center"/>
          </w:tcPr>
          <w:p w14:paraId="76977380"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2B36E67E"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w:t>
            </w:r>
          </w:p>
        </w:tc>
        <w:tc>
          <w:tcPr>
            <w:tcW w:w="333" w:type="pct"/>
            <w:tcBorders>
              <w:top w:val="nil"/>
              <w:left w:val="nil"/>
              <w:bottom w:val="single" w:sz="4" w:space="0" w:color="auto"/>
              <w:right w:val="single" w:sz="4" w:space="0" w:color="auto"/>
            </w:tcBorders>
            <w:vAlign w:val="center"/>
          </w:tcPr>
          <w:p w14:paraId="74354650"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28" w:type="pct"/>
            <w:tcBorders>
              <w:top w:val="nil"/>
              <w:left w:val="nil"/>
              <w:bottom w:val="single" w:sz="4" w:space="0" w:color="auto"/>
              <w:right w:val="single" w:sz="4" w:space="0" w:color="auto"/>
            </w:tcBorders>
            <w:vAlign w:val="center"/>
          </w:tcPr>
          <w:p w14:paraId="3AD76366"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740D0F1A"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34094A7D"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637B6291" w14:textId="77777777" w:rsidR="00EA1FB9" w:rsidRDefault="00EA1FB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F81479E"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6DA5444C" w14:textId="77777777" w:rsidR="00EA1FB9" w:rsidRDefault="0000000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4" w:type="pct"/>
            <w:tcBorders>
              <w:top w:val="nil"/>
              <w:left w:val="nil"/>
              <w:bottom w:val="single" w:sz="4" w:space="0" w:color="auto"/>
              <w:right w:val="single" w:sz="4" w:space="0" w:color="auto"/>
            </w:tcBorders>
            <w:vAlign w:val="center"/>
          </w:tcPr>
          <w:p w14:paraId="783A17E2" w14:textId="77777777" w:rsidR="00EA1FB9" w:rsidRDefault="00EA1FB9">
            <w:pPr>
              <w:jc w:val="center"/>
              <w:rPr>
                <w:rFonts w:ascii="宋体" w:eastAsia="宋体" w:hAnsi="宋体" w:cs="宋体" w:hint="eastAsia"/>
                <w:color w:val="000000"/>
                <w:sz w:val="18"/>
                <w:szCs w:val="18"/>
              </w:rPr>
            </w:pPr>
          </w:p>
        </w:tc>
      </w:tr>
      <w:tr w:rsidR="00EA1FB9" w14:paraId="0609CACB" w14:textId="77777777">
        <w:trPr>
          <w:trHeight w:val="800"/>
        </w:trPr>
        <w:tc>
          <w:tcPr>
            <w:tcW w:w="328" w:type="pct"/>
            <w:vMerge/>
            <w:tcBorders>
              <w:left w:val="single" w:sz="4" w:space="0" w:color="auto"/>
              <w:right w:val="single" w:sz="4" w:space="0" w:color="auto"/>
            </w:tcBorders>
            <w:vAlign w:val="center"/>
          </w:tcPr>
          <w:p w14:paraId="617C3926" w14:textId="77777777" w:rsidR="00EA1FB9" w:rsidRDefault="00EA1FB9">
            <w:pPr>
              <w:rPr>
                <w:rFonts w:ascii="宋体" w:eastAsia="宋体" w:hAnsi="宋体" w:cs="宋体" w:hint="eastAsia"/>
                <w:color w:val="000000"/>
                <w:sz w:val="18"/>
                <w:szCs w:val="18"/>
              </w:rPr>
            </w:pPr>
          </w:p>
        </w:tc>
        <w:tc>
          <w:tcPr>
            <w:tcW w:w="332" w:type="pct"/>
            <w:vMerge/>
            <w:tcBorders>
              <w:left w:val="nil"/>
              <w:bottom w:val="single" w:sz="4" w:space="0" w:color="auto"/>
              <w:right w:val="single" w:sz="4" w:space="0" w:color="auto"/>
            </w:tcBorders>
            <w:vAlign w:val="center"/>
          </w:tcPr>
          <w:p w14:paraId="75A962BC" w14:textId="77777777" w:rsidR="00EA1FB9" w:rsidRDefault="00EA1FB9">
            <w:pPr>
              <w:jc w:val="center"/>
              <w:rPr>
                <w:rFonts w:ascii="宋体" w:eastAsia="宋体" w:hAnsi="宋体" w:cs="宋体" w:hint="eastAsia"/>
                <w:color w:val="000000"/>
                <w:sz w:val="18"/>
                <w:szCs w:val="18"/>
              </w:rPr>
            </w:pPr>
          </w:p>
        </w:tc>
        <w:tc>
          <w:tcPr>
            <w:tcW w:w="328" w:type="pct"/>
            <w:tcBorders>
              <w:top w:val="nil"/>
              <w:left w:val="nil"/>
              <w:bottom w:val="single" w:sz="4" w:space="0" w:color="auto"/>
              <w:right w:val="single" w:sz="4" w:space="0" w:color="auto"/>
            </w:tcBorders>
            <w:vAlign w:val="center"/>
          </w:tcPr>
          <w:p w14:paraId="7E3DB0C4"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时效指标</w:t>
            </w:r>
          </w:p>
        </w:tc>
        <w:tc>
          <w:tcPr>
            <w:tcW w:w="471" w:type="pct"/>
            <w:tcBorders>
              <w:top w:val="single" w:sz="4" w:space="0" w:color="auto"/>
              <w:left w:val="nil"/>
              <w:bottom w:val="single" w:sz="4" w:space="0" w:color="auto"/>
              <w:right w:val="single" w:sz="4" w:space="0" w:color="auto"/>
            </w:tcBorders>
            <w:vAlign w:val="center"/>
          </w:tcPr>
          <w:p w14:paraId="1FB353C1" w14:textId="77777777" w:rsidR="00EA1FB9"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建设“妇女微家”完成时间</w:t>
            </w:r>
          </w:p>
        </w:tc>
        <w:tc>
          <w:tcPr>
            <w:tcW w:w="334" w:type="pct"/>
            <w:tcBorders>
              <w:top w:val="nil"/>
              <w:left w:val="nil"/>
              <w:bottom w:val="single" w:sz="4" w:space="0" w:color="auto"/>
              <w:right w:val="single" w:sz="4" w:space="0" w:color="auto"/>
            </w:tcBorders>
            <w:vAlign w:val="center"/>
          </w:tcPr>
          <w:p w14:paraId="3DA0D307"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4" w:type="pct"/>
            <w:tcBorders>
              <w:top w:val="nil"/>
              <w:left w:val="nil"/>
              <w:bottom w:val="single" w:sz="4" w:space="0" w:color="auto"/>
              <w:right w:val="single" w:sz="4" w:space="0" w:color="auto"/>
            </w:tcBorders>
            <w:vAlign w:val="center"/>
          </w:tcPr>
          <w:p w14:paraId="5DCC8B0F"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2024年5月1日</w:t>
            </w:r>
          </w:p>
        </w:tc>
        <w:tc>
          <w:tcPr>
            <w:tcW w:w="333" w:type="pct"/>
            <w:tcBorders>
              <w:top w:val="nil"/>
              <w:left w:val="nil"/>
              <w:bottom w:val="single" w:sz="4" w:space="0" w:color="auto"/>
              <w:right w:val="single" w:sz="4" w:space="0" w:color="auto"/>
            </w:tcBorders>
            <w:vAlign w:val="center"/>
          </w:tcPr>
          <w:p w14:paraId="0AFF9E49"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=2024年5月1日</w:t>
            </w:r>
          </w:p>
        </w:tc>
        <w:tc>
          <w:tcPr>
            <w:tcW w:w="328" w:type="pct"/>
            <w:tcBorders>
              <w:top w:val="nil"/>
              <w:left w:val="nil"/>
              <w:bottom w:val="single" w:sz="4" w:space="0" w:color="auto"/>
              <w:right w:val="single" w:sz="4" w:space="0" w:color="auto"/>
            </w:tcBorders>
            <w:vAlign w:val="center"/>
          </w:tcPr>
          <w:p w14:paraId="0B681636"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3328D83B"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2" w:type="pct"/>
            <w:tcBorders>
              <w:top w:val="nil"/>
              <w:left w:val="nil"/>
              <w:bottom w:val="single" w:sz="4" w:space="0" w:color="auto"/>
              <w:right w:val="single" w:sz="4" w:space="0" w:color="auto"/>
            </w:tcBorders>
            <w:vAlign w:val="center"/>
          </w:tcPr>
          <w:p w14:paraId="40FC1544"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1C8B6A2" w14:textId="77777777" w:rsidR="00EA1FB9" w:rsidRDefault="00EA1FB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2C133207"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按照完成比例赋分</w:t>
            </w:r>
          </w:p>
        </w:tc>
        <w:tc>
          <w:tcPr>
            <w:tcW w:w="328" w:type="pct"/>
            <w:tcBorders>
              <w:top w:val="nil"/>
              <w:left w:val="nil"/>
              <w:bottom w:val="single" w:sz="4" w:space="0" w:color="auto"/>
              <w:right w:val="single" w:sz="4" w:space="0" w:color="auto"/>
            </w:tcBorders>
            <w:vAlign w:val="center"/>
          </w:tcPr>
          <w:p w14:paraId="777313D3" w14:textId="77777777" w:rsidR="00EA1FB9" w:rsidRDefault="0000000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4" w:type="pct"/>
            <w:tcBorders>
              <w:top w:val="nil"/>
              <w:left w:val="nil"/>
              <w:bottom w:val="single" w:sz="4" w:space="0" w:color="auto"/>
              <w:right w:val="single" w:sz="4" w:space="0" w:color="auto"/>
            </w:tcBorders>
            <w:vAlign w:val="center"/>
          </w:tcPr>
          <w:p w14:paraId="14CC8B54" w14:textId="77777777" w:rsidR="00EA1FB9" w:rsidRDefault="00EA1FB9">
            <w:pPr>
              <w:jc w:val="center"/>
              <w:rPr>
                <w:rFonts w:ascii="宋体" w:eastAsia="宋体" w:hAnsi="宋体" w:cs="宋体" w:hint="eastAsia"/>
                <w:color w:val="000000"/>
                <w:sz w:val="18"/>
                <w:szCs w:val="18"/>
              </w:rPr>
            </w:pPr>
          </w:p>
        </w:tc>
      </w:tr>
      <w:tr w:rsidR="00EA1FB9" w14:paraId="6D4C429E" w14:textId="77777777">
        <w:trPr>
          <w:trHeight w:val="800"/>
        </w:trPr>
        <w:tc>
          <w:tcPr>
            <w:tcW w:w="328" w:type="pct"/>
            <w:vMerge/>
            <w:tcBorders>
              <w:left w:val="single" w:sz="4" w:space="0" w:color="auto"/>
              <w:right w:val="single" w:sz="4" w:space="0" w:color="auto"/>
            </w:tcBorders>
            <w:vAlign w:val="center"/>
          </w:tcPr>
          <w:p w14:paraId="40B586D7" w14:textId="77777777" w:rsidR="00EA1FB9" w:rsidRDefault="00EA1FB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0F02CFAF"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效益指标</w:t>
            </w:r>
          </w:p>
        </w:tc>
        <w:tc>
          <w:tcPr>
            <w:tcW w:w="328" w:type="pct"/>
            <w:tcBorders>
              <w:top w:val="nil"/>
              <w:left w:val="nil"/>
              <w:bottom w:val="single" w:sz="4" w:space="0" w:color="auto"/>
              <w:right w:val="single" w:sz="4" w:space="0" w:color="auto"/>
            </w:tcBorders>
            <w:vAlign w:val="center"/>
          </w:tcPr>
          <w:p w14:paraId="79E61D6D"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社会效益指标</w:t>
            </w:r>
          </w:p>
        </w:tc>
        <w:tc>
          <w:tcPr>
            <w:tcW w:w="471" w:type="pct"/>
            <w:tcBorders>
              <w:top w:val="single" w:sz="4" w:space="0" w:color="auto"/>
              <w:left w:val="nil"/>
              <w:bottom w:val="single" w:sz="4" w:space="0" w:color="auto"/>
              <w:right w:val="single" w:sz="4" w:space="0" w:color="auto"/>
            </w:tcBorders>
            <w:vAlign w:val="center"/>
          </w:tcPr>
          <w:p w14:paraId="0C03C8ED" w14:textId="77777777" w:rsidR="00EA1FB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受益妇女人数</w:t>
            </w:r>
          </w:p>
        </w:tc>
        <w:tc>
          <w:tcPr>
            <w:tcW w:w="334" w:type="pct"/>
            <w:tcBorders>
              <w:top w:val="nil"/>
              <w:left w:val="nil"/>
              <w:bottom w:val="single" w:sz="4" w:space="0" w:color="auto"/>
              <w:right w:val="single" w:sz="4" w:space="0" w:color="auto"/>
            </w:tcBorders>
            <w:vAlign w:val="center"/>
          </w:tcPr>
          <w:p w14:paraId="083FD5FC"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14" w:type="pct"/>
            <w:tcBorders>
              <w:top w:val="nil"/>
              <w:left w:val="nil"/>
              <w:bottom w:val="single" w:sz="4" w:space="0" w:color="auto"/>
              <w:right w:val="single" w:sz="4" w:space="0" w:color="auto"/>
            </w:tcBorders>
            <w:vAlign w:val="center"/>
          </w:tcPr>
          <w:p w14:paraId="1400ECA2"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&gt;=50人</w:t>
            </w:r>
          </w:p>
        </w:tc>
        <w:tc>
          <w:tcPr>
            <w:tcW w:w="333" w:type="pct"/>
            <w:tcBorders>
              <w:top w:val="nil"/>
              <w:left w:val="nil"/>
              <w:bottom w:val="single" w:sz="4" w:space="0" w:color="auto"/>
              <w:right w:val="single" w:sz="4" w:space="0" w:color="auto"/>
            </w:tcBorders>
            <w:vAlign w:val="center"/>
          </w:tcPr>
          <w:p w14:paraId="0282AC4A"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=50人</w:t>
            </w:r>
          </w:p>
        </w:tc>
        <w:tc>
          <w:tcPr>
            <w:tcW w:w="328" w:type="pct"/>
            <w:tcBorders>
              <w:top w:val="nil"/>
              <w:left w:val="nil"/>
              <w:bottom w:val="single" w:sz="4" w:space="0" w:color="auto"/>
              <w:right w:val="single" w:sz="4" w:space="0" w:color="auto"/>
            </w:tcBorders>
            <w:vAlign w:val="center"/>
          </w:tcPr>
          <w:p w14:paraId="6A185784"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42E24B7B"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342" w:type="pct"/>
            <w:tcBorders>
              <w:top w:val="nil"/>
              <w:left w:val="nil"/>
              <w:bottom w:val="single" w:sz="4" w:space="0" w:color="auto"/>
              <w:right w:val="single" w:sz="4" w:space="0" w:color="auto"/>
            </w:tcBorders>
            <w:vAlign w:val="center"/>
          </w:tcPr>
          <w:p w14:paraId="7E768712"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2428B221" w14:textId="77777777" w:rsidR="00EA1FB9" w:rsidRDefault="00EA1FB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484667BE"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
        </w:tc>
        <w:tc>
          <w:tcPr>
            <w:tcW w:w="328" w:type="pct"/>
            <w:tcBorders>
              <w:top w:val="nil"/>
              <w:left w:val="nil"/>
              <w:bottom w:val="single" w:sz="4" w:space="0" w:color="auto"/>
              <w:right w:val="single" w:sz="4" w:space="0" w:color="auto"/>
            </w:tcBorders>
            <w:vAlign w:val="center"/>
          </w:tcPr>
          <w:p w14:paraId="5006B000" w14:textId="77777777" w:rsidR="00EA1FB9" w:rsidRDefault="0000000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gramEnd"/>
          </w:p>
        </w:tc>
        <w:tc>
          <w:tcPr>
            <w:tcW w:w="524" w:type="pct"/>
            <w:tcBorders>
              <w:top w:val="nil"/>
              <w:left w:val="nil"/>
              <w:bottom w:val="single" w:sz="4" w:space="0" w:color="auto"/>
              <w:right w:val="single" w:sz="4" w:space="0" w:color="auto"/>
            </w:tcBorders>
            <w:vAlign w:val="center"/>
          </w:tcPr>
          <w:p w14:paraId="2B9AD0E2" w14:textId="77777777" w:rsidR="00EA1FB9" w:rsidRDefault="00EA1FB9">
            <w:pPr>
              <w:jc w:val="center"/>
              <w:rPr>
                <w:rFonts w:ascii="宋体" w:eastAsia="宋体" w:hAnsi="宋体" w:cs="宋体" w:hint="eastAsia"/>
                <w:color w:val="000000"/>
                <w:sz w:val="18"/>
                <w:szCs w:val="18"/>
              </w:rPr>
            </w:pPr>
          </w:p>
        </w:tc>
      </w:tr>
      <w:tr w:rsidR="00EA1FB9" w14:paraId="490B05B0" w14:textId="77777777">
        <w:trPr>
          <w:trHeight w:val="800"/>
        </w:trPr>
        <w:tc>
          <w:tcPr>
            <w:tcW w:w="328" w:type="pct"/>
            <w:vMerge/>
            <w:tcBorders>
              <w:left w:val="single" w:sz="4" w:space="0" w:color="auto"/>
              <w:bottom w:val="single" w:sz="4" w:space="0" w:color="auto"/>
              <w:right w:val="single" w:sz="4" w:space="0" w:color="auto"/>
            </w:tcBorders>
            <w:vAlign w:val="center"/>
          </w:tcPr>
          <w:p w14:paraId="21A4A368" w14:textId="77777777" w:rsidR="00EA1FB9" w:rsidRDefault="00EA1FB9">
            <w:pP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441D97EF"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328" w:type="pct"/>
            <w:tcBorders>
              <w:top w:val="nil"/>
              <w:left w:val="nil"/>
              <w:bottom w:val="single" w:sz="4" w:space="0" w:color="auto"/>
              <w:right w:val="single" w:sz="4" w:space="0" w:color="auto"/>
            </w:tcBorders>
            <w:vAlign w:val="center"/>
          </w:tcPr>
          <w:p w14:paraId="3E5A8CC8"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满意度指标</w:t>
            </w:r>
          </w:p>
        </w:tc>
        <w:tc>
          <w:tcPr>
            <w:tcW w:w="471" w:type="pct"/>
            <w:tcBorders>
              <w:top w:val="single" w:sz="4" w:space="0" w:color="auto"/>
              <w:left w:val="nil"/>
              <w:bottom w:val="single" w:sz="4" w:space="0" w:color="auto"/>
              <w:right w:val="single" w:sz="4" w:space="0" w:color="auto"/>
            </w:tcBorders>
            <w:vAlign w:val="center"/>
          </w:tcPr>
          <w:p w14:paraId="32D7B025" w14:textId="77777777" w:rsidR="00EA1FB9" w:rsidRDefault="00000000">
            <w:pPr>
              <w:rPr>
                <w:rFonts w:ascii="宋体" w:eastAsia="宋体" w:hAnsi="宋体" w:cs="宋体" w:hint="eastAsia"/>
                <w:color w:val="000000"/>
                <w:sz w:val="18"/>
                <w:szCs w:val="18"/>
              </w:rPr>
            </w:pPr>
            <w:r>
              <w:rPr>
                <w:rFonts w:ascii="宋体" w:eastAsia="宋体" w:hAnsi="宋体" w:cs="宋体" w:hint="eastAsia"/>
                <w:color w:val="000000"/>
                <w:sz w:val="18"/>
                <w:szCs w:val="18"/>
              </w:rPr>
              <w:t>来访妇女满意度</w:t>
            </w:r>
          </w:p>
        </w:tc>
        <w:tc>
          <w:tcPr>
            <w:tcW w:w="334" w:type="pct"/>
            <w:tcBorders>
              <w:top w:val="nil"/>
              <w:left w:val="nil"/>
              <w:bottom w:val="single" w:sz="4" w:space="0" w:color="auto"/>
              <w:right w:val="single" w:sz="4" w:space="0" w:color="auto"/>
            </w:tcBorders>
            <w:vAlign w:val="center"/>
          </w:tcPr>
          <w:p w14:paraId="178D4CF7"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4" w:type="pct"/>
            <w:tcBorders>
              <w:top w:val="nil"/>
              <w:left w:val="nil"/>
              <w:bottom w:val="single" w:sz="4" w:space="0" w:color="auto"/>
              <w:right w:val="single" w:sz="4" w:space="0" w:color="auto"/>
            </w:tcBorders>
            <w:vAlign w:val="center"/>
          </w:tcPr>
          <w:p w14:paraId="22CE6B2F"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3" w:type="pct"/>
            <w:tcBorders>
              <w:top w:val="nil"/>
              <w:left w:val="nil"/>
              <w:bottom w:val="single" w:sz="4" w:space="0" w:color="auto"/>
              <w:right w:val="single" w:sz="4" w:space="0" w:color="auto"/>
            </w:tcBorders>
            <w:vAlign w:val="center"/>
          </w:tcPr>
          <w:p w14:paraId="63F2C08A"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8" w:type="pct"/>
            <w:tcBorders>
              <w:top w:val="nil"/>
              <w:left w:val="nil"/>
              <w:bottom w:val="single" w:sz="4" w:space="0" w:color="auto"/>
              <w:right w:val="single" w:sz="4" w:space="0" w:color="auto"/>
            </w:tcBorders>
            <w:vAlign w:val="center"/>
          </w:tcPr>
          <w:p w14:paraId="72D15F7F"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79" w:type="pct"/>
            <w:tcBorders>
              <w:top w:val="nil"/>
              <w:left w:val="nil"/>
              <w:bottom w:val="single" w:sz="4" w:space="0" w:color="auto"/>
              <w:right w:val="single" w:sz="4" w:space="0" w:color="auto"/>
            </w:tcBorders>
            <w:vAlign w:val="center"/>
          </w:tcPr>
          <w:p w14:paraId="65498485"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2" w:type="pct"/>
            <w:tcBorders>
              <w:top w:val="nil"/>
              <w:left w:val="nil"/>
              <w:bottom w:val="single" w:sz="4" w:space="0" w:color="auto"/>
              <w:right w:val="single" w:sz="4" w:space="0" w:color="auto"/>
            </w:tcBorders>
            <w:vAlign w:val="center"/>
          </w:tcPr>
          <w:p w14:paraId="506DC60C"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计划标准</w:t>
            </w:r>
          </w:p>
        </w:tc>
        <w:tc>
          <w:tcPr>
            <w:tcW w:w="329" w:type="pct"/>
            <w:tcBorders>
              <w:top w:val="nil"/>
              <w:left w:val="nil"/>
              <w:bottom w:val="single" w:sz="4" w:space="0" w:color="auto"/>
              <w:right w:val="single" w:sz="4" w:space="0" w:color="auto"/>
            </w:tcBorders>
            <w:vAlign w:val="center"/>
          </w:tcPr>
          <w:p w14:paraId="1E538B22" w14:textId="77777777" w:rsidR="00EA1FB9" w:rsidRDefault="00EA1FB9">
            <w:pPr>
              <w:jc w:val="center"/>
              <w:rPr>
                <w:rFonts w:ascii="宋体" w:eastAsia="宋体" w:hAnsi="宋体" w:cs="宋体" w:hint="eastAsia"/>
                <w:color w:val="000000"/>
                <w:sz w:val="18"/>
                <w:szCs w:val="18"/>
              </w:rPr>
            </w:pPr>
          </w:p>
        </w:tc>
        <w:tc>
          <w:tcPr>
            <w:tcW w:w="327" w:type="pct"/>
            <w:tcBorders>
              <w:top w:val="nil"/>
              <w:left w:val="nil"/>
              <w:bottom w:val="single" w:sz="4" w:space="0" w:color="auto"/>
              <w:right w:val="single" w:sz="4" w:space="0" w:color="auto"/>
            </w:tcBorders>
            <w:vAlign w:val="center"/>
          </w:tcPr>
          <w:p w14:paraId="060D69DA"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满意度赋分</w:t>
            </w:r>
          </w:p>
        </w:tc>
        <w:tc>
          <w:tcPr>
            <w:tcW w:w="328" w:type="pct"/>
            <w:tcBorders>
              <w:top w:val="nil"/>
              <w:left w:val="nil"/>
              <w:bottom w:val="single" w:sz="4" w:space="0" w:color="auto"/>
              <w:right w:val="single" w:sz="4" w:space="0" w:color="auto"/>
            </w:tcBorders>
            <w:vAlign w:val="center"/>
          </w:tcPr>
          <w:p w14:paraId="4BA28325" w14:textId="77777777" w:rsidR="00EA1FB9" w:rsidRDefault="00000000">
            <w:pPr>
              <w:jc w:val="center"/>
              <w:rPr>
                <w:rFonts w:ascii="宋体" w:eastAsia="宋体" w:hAnsi="宋体" w:cs="宋体" w:hint="eastAsia"/>
                <w:color w:val="000000"/>
                <w:sz w:val="18"/>
                <w:szCs w:val="18"/>
              </w:rPr>
            </w:pPr>
            <w:proofErr w:type="gramStart"/>
            <w:r>
              <w:rPr>
                <w:rFonts w:ascii="宋体" w:eastAsia="宋体" w:hAnsi="宋体" w:cs="宋体" w:hint="eastAsia"/>
                <w:color w:val="000000"/>
                <w:sz w:val="18"/>
                <w:szCs w:val="18"/>
              </w:rPr>
              <w:t>工作资料,说明材料</w:t>
            </w:r>
            <w:proofErr w:type="gramEnd"/>
          </w:p>
        </w:tc>
        <w:tc>
          <w:tcPr>
            <w:tcW w:w="524" w:type="pct"/>
            <w:tcBorders>
              <w:top w:val="nil"/>
              <w:left w:val="nil"/>
              <w:bottom w:val="single" w:sz="4" w:space="0" w:color="auto"/>
              <w:right w:val="single" w:sz="4" w:space="0" w:color="auto"/>
            </w:tcBorders>
            <w:vAlign w:val="center"/>
          </w:tcPr>
          <w:p w14:paraId="348E1010" w14:textId="77777777" w:rsidR="00EA1FB9" w:rsidRDefault="00EA1FB9">
            <w:pPr>
              <w:jc w:val="center"/>
              <w:rPr>
                <w:rFonts w:ascii="宋体" w:eastAsia="宋体" w:hAnsi="宋体" w:cs="宋体" w:hint="eastAsia"/>
                <w:color w:val="000000"/>
                <w:sz w:val="18"/>
                <w:szCs w:val="18"/>
              </w:rPr>
            </w:pPr>
          </w:p>
        </w:tc>
      </w:tr>
      <w:tr w:rsidR="00EA1FB9" w14:paraId="400B26AF" w14:textId="77777777">
        <w:trPr>
          <w:trHeight w:val="520"/>
        </w:trPr>
        <w:tc>
          <w:tcPr>
            <w:tcW w:w="1460" w:type="pct"/>
            <w:gridSpan w:val="4"/>
            <w:tcBorders>
              <w:top w:val="single" w:sz="4" w:space="0" w:color="auto"/>
              <w:left w:val="single" w:sz="4" w:space="0" w:color="auto"/>
              <w:bottom w:val="single" w:sz="4" w:space="0" w:color="auto"/>
              <w:right w:val="single" w:sz="4" w:space="0" w:color="auto"/>
            </w:tcBorders>
            <w:vAlign w:val="center"/>
          </w:tcPr>
          <w:p w14:paraId="46E5FC8A"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总分</w:t>
            </w:r>
          </w:p>
        </w:tc>
        <w:tc>
          <w:tcPr>
            <w:tcW w:w="334" w:type="pct"/>
            <w:tcBorders>
              <w:top w:val="single" w:sz="4" w:space="0" w:color="auto"/>
              <w:left w:val="single" w:sz="4" w:space="0" w:color="auto"/>
              <w:bottom w:val="single" w:sz="4" w:space="0" w:color="auto"/>
              <w:right w:val="single" w:sz="4" w:space="0" w:color="auto"/>
            </w:tcBorders>
            <w:vAlign w:val="center"/>
          </w:tcPr>
          <w:p w14:paraId="00161E8A" w14:textId="77777777" w:rsidR="00EA1FB9"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4" w:type="pct"/>
            <w:tcBorders>
              <w:top w:val="single" w:sz="4" w:space="0" w:color="auto"/>
              <w:left w:val="single" w:sz="4" w:space="0" w:color="auto"/>
              <w:bottom w:val="single" w:sz="4" w:space="0" w:color="auto"/>
              <w:right w:val="single" w:sz="4" w:space="0" w:color="auto"/>
            </w:tcBorders>
            <w:vAlign w:val="center"/>
          </w:tcPr>
          <w:p w14:paraId="6B9E56E4" w14:textId="77777777" w:rsidR="00EA1FB9" w:rsidRDefault="00EA1FB9">
            <w:pPr>
              <w:jc w:val="center"/>
              <w:rPr>
                <w:rFonts w:ascii="宋体" w:eastAsia="宋体" w:hAnsi="宋体" w:cs="宋体" w:hint="eastAsia"/>
                <w:color w:val="000000"/>
                <w:sz w:val="18"/>
                <w:szCs w:val="18"/>
              </w:rPr>
            </w:pPr>
          </w:p>
        </w:tc>
        <w:tc>
          <w:tcPr>
            <w:tcW w:w="333" w:type="pct"/>
            <w:tcBorders>
              <w:top w:val="single" w:sz="4" w:space="0" w:color="auto"/>
              <w:left w:val="single" w:sz="4" w:space="0" w:color="auto"/>
              <w:bottom w:val="single" w:sz="4" w:space="0" w:color="auto"/>
              <w:right w:val="single" w:sz="4" w:space="0" w:color="auto"/>
            </w:tcBorders>
            <w:vAlign w:val="center"/>
          </w:tcPr>
          <w:p w14:paraId="347862F7" w14:textId="77777777" w:rsidR="00EA1FB9" w:rsidRDefault="00EA1FB9">
            <w:pPr>
              <w:jc w:val="center"/>
              <w:rPr>
                <w:rFonts w:ascii="宋体" w:eastAsia="宋体" w:hAnsi="宋体" w:cs="宋体" w:hint="eastAsia"/>
                <w:color w:val="000000"/>
                <w:sz w:val="18"/>
                <w:szCs w:val="18"/>
              </w:rPr>
            </w:pPr>
          </w:p>
        </w:tc>
        <w:tc>
          <w:tcPr>
            <w:tcW w:w="328" w:type="pct"/>
            <w:tcBorders>
              <w:top w:val="single" w:sz="4" w:space="0" w:color="auto"/>
              <w:left w:val="single" w:sz="4" w:space="0" w:color="auto"/>
              <w:bottom w:val="single" w:sz="4" w:space="0" w:color="auto"/>
              <w:right w:val="single" w:sz="4" w:space="0" w:color="auto"/>
            </w:tcBorders>
            <w:vAlign w:val="center"/>
          </w:tcPr>
          <w:p w14:paraId="097961D8" w14:textId="77777777" w:rsidR="00EA1FB9" w:rsidRDefault="00EA1FB9">
            <w:pPr>
              <w:jc w:val="center"/>
              <w:rPr>
                <w:rFonts w:ascii="宋体" w:eastAsia="宋体" w:hAnsi="宋体" w:cs="宋体" w:hint="eastAsia"/>
                <w:color w:val="000000"/>
                <w:sz w:val="18"/>
                <w:szCs w:val="18"/>
              </w:rPr>
            </w:pPr>
          </w:p>
        </w:tc>
        <w:tc>
          <w:tcPr>
            <w:tcW w:w="379" w:type="pct"/>
            <w:tcBorders>
              <w:top w:val="single" w:sz="4" w:space="0" w:color="auto"/>
              <w:left w:val="nil"/>
              <w:bottom w:val="single" w:sz="4" w:space="0" w:color="auto"/>
              <w:right w:val="single" w:sz="4" w:space="0" w:color="auto"/>
            </w:tcBorders>
            <w:vAlign w:val="center"/>
          </w:tcPr>
          <w:p w14:paraId="10AB5338" w14:textId="77777777" w:rsidR="00EA1FB9"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42" w:type="pct"/>
            <w:tcBorders>
              <w:top w:val="single" w:sz="4" w:space="0" w:color="auto"/>
              <w:left w:val="nil"/>
              <w:bottom w:val="single" w:sz="4" w:space="0" w:color="auto"/>
              <w:right w:val="single" w:sz="4" w:space="0" w:color="auto"/>
            </w:tcBorders>
            <w:vAlign w:val="center"/>
          </w:tcPr>
          <w:p w14:paraId="17A44438" w14:textId="77777777" w:rsidR="00EA1FB9" w:rsidRDefault="00EA1FB9">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3D9C6A7" w14:textId="77777777" w:rsidR="00EA1FB9" w:rsidRDefault="00EA1FB9">
            <w:pPr>
              <w:rPr>
                <w:rFonts w:ascii="宋体" w:eastAsia="宋体" w:hAnsi="宋体" w:cs="宋体" w:hint="eastAsia"/>
                <w:color w:val="000000"/>
                <w:sz w:val="18"/>
                <w:szCs w:val="18"/>
              </w:rPr>
            </w:pPr>
          </w:p>
        </w:tc>
        <w:tc>
          <w:tcPr>
            <w:tcW w:w="327" w:type="pct"/>
            <w:tcBorders>
              <w:top w:val="single" w:sz="4" w:space="0" w:color="auto"/>
              <w:left w:val="nil"/>
              <w:bottom w:val="single" w:sz="4" w:space="0" w:color="auto"/>
              <w:right w:val="single" w:sz="4" w:space="0" w:color="auto"/>
            </w:tcBorders>
            <w:vAlign w:val="center"/>
          </w:tcPr>
          <w:p w14:paraId="24A6B1E3" w14:textId="77777777" w:rsidR="00EA1FB9" w:rsidRDefault="00EA1FB9">
            <w:pPr>
              <w:rPr>
                <w:rFonts w:ascii="宋体" w:eastAsia="宋体" w:hAnsi="宋体" w:cs="宋体" w:hint="eastAsia"/>
                <w:color w:val="000000"/>
                <w:sz w:val="18"/>
                <w:szCs w:val="18"/>
              </w:rPr>
            </w:pPr>
          </w:p>
        </w:tc>
        <w:tc>
          <w:tcPr>
            <w:tcW w:w="328" w:type="pct"/>
            <w:tcBorders>
              <w:top w:val="single" w:sz="4" w:space="0" w:color="auto"/>
              <w:left w:val="nil"/>
              <w:bottom w:val="single" w:sz="4" w:space="0" w:color="auto"/>
              <w:right w:val="single" w:sz="4" w:space="0" w:color="auto"/>
            </w:tcBorders>
            <w:vAlign w:val="center"/>
          </w:tcPr>
          <w:p w14:paraId="2A03144D" w14:textId="77777777" w:rsidR="00EA1FB9" w:rsidRDefault="00EA1FB9">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532EA8B6" w14:textId="77777777" w:rsidR="00EA1FB9" w:rsidRDefault="00EA1FB9">
            <w:pPr>
              <w:rPr>
                <w:rFonts w:ascii="宋体" w:eastAsia="宋体" w:hAnsi="宋体" w:cs="宋体" w:hint="eastAsia"/>
                <w:color w:val="000000"/>
                <w:sz w:val="18"/>
                <w:szCs w:val="18"/>
              </w:rPr>
            </w:pPr>
          </w:p>
        </w:tc>
      </w:tr>
      <w:bookmarkEnd w:id="0"/>
    </w:tbl>
    <w:p w14:paraId="06D7D5E1" w14:textId="77777777" w:rsidR="00EA1FB9" w:rsidRDefault="00EA1FB9">
      <w:pPr>
        <w:spacing w:after="0" w:line="240" w:lineRule="auto"/>
        <w:ind w:firstLineChars="200" w:firstLine="640"/>
        <w:jc w:val="both"/>
        <w:rPr>
          <w:rFonts w:ascii="仿宋_GB2312" w:eastAsia="仿宋_GB2312"/>
          <w:sz w:val="32"/>
          <w:szCs w:val="32"/>
          <w:lang w:eastAsia="zh-CN"/>
        </w:rPr>
      </w:pPr>
    </w:p>
    <w:p w14:paraId="2134C519" w14:textId="77777777" w:rsidR="00EA1FB9"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007A17F1" w14:textId="77777777" w:rsidR="00EA1FB9"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我单位2024年度无政府采购支出，授予中小企业合同金额0.00万元</w:t>
      </w:r>
      <w:r>
        <w:rPr>
          <w:rFonts w:ascii="仿宋_GB2312" w:eastAsia="仿宋_GB2312"/>
          <w:sz w:val="32"/>
          <w:szCs w:val="32"/>
          <w:lang w:eastAsia="zh-CN"/>
        </w:rPr>
        <w:t>。</w:t>
      </w:r>
    </w:p>
    <w:p w14:paraId="66F53371" w14:textId="77777777" w:rsidR="00EA1FB9" w:rsidRDefault="00EA1FB9">
      <w:pPr>
        <w:spacing w:after="0" w:line="240" w:lineRule="auto"/>
        <w:ind w:firstLineChars="200" w:firstLine="640"/>
        <w:rPr>
          <w:rFonts w:ascii="仿宋_GB2312" w:eastAsia="仿宋_GB2312"/>
          <w:sz w:val="32"/>
          <w:szCs w:val="32"/>
          <w:lang w:eastAsia="zh-CN"/>
        </w:rPr>
      </w:pPr>
    </w:p>
    <w:p w14:paraId="67C36D69" w14:textId="77777777" w:rsidR="00EA1FB9" w:rsidRDefault="00000000">
      <w:pPr>
        <w:rPr>
          <w:lang w:eastAsia="zh-CN"/>
        </w:rPr>
      </w:pPr>
      <w:r>
        <w:rPr>
          <w:sz w:val="0"/>
          <w:szCs w:val="0"/>
          <w:lang w:eastAsia="zh-CN"/>
        </w:rPr>
        <w:br w:type="page"/>
      </w:r>
    </w:p>
    <w:p w14:paraId="4F494802" w14:textId="77777777" w:rsidR="00EA1FB9"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495C6006" w14:textId="77777777" w:rsidR="00EA1F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77DCA436" w14:textId="77777777" w:rsidR="00EA1F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694AA3E" w14:textId="77777777" w:rsidR="00EA1F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0540BD3" w14:textId="77777777" w:rsidR="00EA1F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3568ECB" w14:textId="77777777" w:rsidR="00EA1F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AB0E661" w14:textId="77777777" w:rsidR="00EA1F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3F82C88B" w14:textId="77777777" w:rsidR="00EA1F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75443E8" w14:textId="77777777" w:rsidR="00EA1F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6BDD2BB" w14:textId="77777777" w:rsidR="00EA1F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B4A134C" w14:textId="77777777" w:rsidR="00EA1F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3D30966" w14:textId="77777777" w:rsidR="00EA1F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421C7023" w14:textId="77777777" w:rsidR="00EA1F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806BFA3" w14:textId="77777777" w:rsidR="00EA1F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15F2B0A7" w14:textId="77777777" w:rsidR="00EA1FB9"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A6FA161" w14:textId="77777777" w:rsidR="00EA1FB9" w:rsidRDefault="00000000">
      <w:pPr>
        <w:rPr>
          <w:lang w:eastAsia="zh-CN"/>
        </w:rPr>
      </w:pPr>
      <w:r>
        <w:rPr>
          <w:sz w:val="0"/>
          <w:szCs w:val="0"/>
          <w:lang w:eastAsia="zh-CN"/>
        </w:rPr>
        <w:br w:type="page"/>
      </w:r>
    </w:p>
    <w:p w14:paraId="478ECE3F" w14:textId="77777777" w:rsidR="00EA1FB9"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4C8B0FB7" w14:textId="77777777" w:rsidR="00EA1F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0DE6CE9A" w14:textId="77777777" w:rsidR="00EA1F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6A90ABBB" w14:textId="77777777" w:rsidR="00EA1F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4B191134" w14:textId="77777777" w:rsidR="00EA1F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BB5E3CA" w14:textId="77777777" w:rsidR="00EA1F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BF08570" w14:textId="77777777" w:rsidR="00EA1F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453BF759" w14:textId="77777777" w:rsidR="00EA1F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88CED1F" w14:textId="77777777" w:rsidR="00EA1F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171854B" w14:textId="77777777" w:rsidR="00EA1FB9"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EA1FB9">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E802A" w14:textId="77777777" w:rsidR="00FC0147" w:rsidRDefault="00FC0147">
      <w:pPr>
        <w:spacing w:line="240" w:lineRule="auto"/>
      </w:pPr>
      <w:r>
        <w:separator/>
      </w:r>
    </w:p>
  </w:endnote>
  <w:endnote w:type="continuationSeparator" w:id="0">
    <w:p w14:paraId="60731A02" w14:textId="77777777" w:rsidR="00FC0147" w:rsidRDefault="00FC01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C4F92" w14:textId="77777777" w:rsidR="00FC0147" w:rsidRDefault="00FC0147">
      <w:pPr>
        <w:spacing w:after="0"/>
      </w:pPr>
      <w:r>
        <w:separator/>
      </w:r>
    </w:p>
  </w:footnote>
  <w:footnote w:type="continuationSeparator" w:id="0">
    <w:p w14:paraId="2A3D7CA8" w14:textId="77777777" w:rsidR="00FC0147" w:rsidRDefault="00FC0147">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docVars>
    <w:docVar w:name="commondata" w:val="eyJoZGlkIjoiODViY2JkMjU3NGYzZTEwMzZmMGFkZWViYmNkYWU3NDIifQ=="/>
  </w:docVars>
  <w:rsids>
    <w:rsidRoot w:val="0012714D"/>
    <w:rsid w:val="0012714D"/>
    <w:rsid w:val="00282418"/>
    <w:rsid w:val="005156FE"/>
    <w:rsid w:val="00686A8C"/>
    <w:rsid w:val="0075751D"/>
    <w:rsid w:val="00885097"/>
    <w:rsid w:val="0088772F"/>
    <w:rsid w:val="00A062B8"/>
    <w:rsid w:val="00B54D07"/>
    <w:rsid w:val="00C02886"/>
    <w:rsid w:val="00EA1FB9"/>
    <w:rsid w:val="00FC0147"/>
    <w:rsid w:val="095A20BF"/>
    <w:rsid w:val="5DAD2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187172"/>
  <w15:docId w15:val="{15EB2BCA-A14B-44F9-9E97-C457C4D4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pPr>
      <w:ind w:left="720"/>
    </w:pPr>
  </w:style>
  <w:style w:type="paragraph" w:styleId="a4">
    <w:name w:val="caption"/>
    <w:basedOn w:val="a"/>
    <w:next w:val="a"/>
    <w:uiPriority w:val="35"/>
    <w:semiHidden/>
    <w:unhideWhenUsed/>
    <w:qFormat/>
    <w:pPr>
      <w:spacing w:line="240" w:lineRule="auto"/>
    </w:pPr>
    <w:rPr>
      <w:b/>
      <w:bCs/>
      <w:color w:val="5B9BD5"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5B9BD5" w:themeColor="accent1"/>
      <w:spacing w:val="15"/>
      <w:sz w:val="24"/>
      <w:szCs w:val="24"/>
    </w:rPr>
  </w:style>
  <w:style w:type="paragraph" w:styleId="ab">
    <w:name w:val="Title"/>
    <w:basedOn w:val="a"/>
    <w:next w:val="a"/>
    <w:link w:val="ac"/>
    <w:uiPriority w:val="10"/>
    <w:qFormat/>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qFormat/>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rPr>
      <w:rFonts w:asciiTheme="majorHAnsi" w:eastAsiaTheme="majorEastAsia" w:hAnsiTheme="majorHAnsi" w:cstheme="majorBidi"/>
      <w:b/>
      <w:bCs/>
      <w:color w:val="2E74B5" w:themeColor="accent1" w:themeShade="BF"/>
      <w:sz w:val="28"/>
      <w:szCs w:val="28"/>
    </w:rPr>
  </w:style>
  <w:style w:type="character" w:customStyle="1" w:styleId="20">
    <w:name w:val="标题 2 字符"/>
    <w:basedOn w:val="a0"/>
    <w:link w:val="2"/>
    <w:uiPriority w:val="9"/>
    <w:rPr>
      <w:rFonts w:asciiTheme="majorHAnsi" w:eastAsiaTheme="majorEastAsia" w:hAnsiTheme="majorHAnsi" w:cstheme="majorBidi"/>
      <w:b/>
      <w:bCs/>
      <w:color w:val="5B9BD5"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5B9BD5"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5B9BD5" w:themeColor="accent1"/>
    </w:rPr>
  </w:style>
  <w:style w:type="character" w:customStyle="1" w:styleId="aa">
    <w:name w:val="副标题 字符"/>
    <w:basedOn w:val="a0"/>
    <w:link w:val="a9"/>
    <w:uiPriority w:val="11"/>
    <w:rPr>
      <w:rFonts w:asciiTheme="majorHAnsi" w:eastAsiaTheme="majorEastAsia" w:hAnsiTheme="majorHAnsi" w:cstheme="majorBidi"/>
      <w:i/>
      <w:iCs/>
      <w:color w:val="5B9BD5"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17</Pages>
  <Words>3835</Words>
  <Characters>4220</Characters>
  <Application>Microsoft Office Word</Application>
  <DocSecurity>0</DocSecurity>
  <Lines>468</Lines>
  <Paragraphs>350</Paragraphs>
  <ScaleCrop>false</ScaleCrop>
  <Company/>
  <LinksUpToDate>false</LinksUpToDate>
  <CharactersWithSpaces>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ldan</dc:creator>
  <cp:lastModifiedBy>慧 吉</cp:lastModifiedBy>
  <cp:revision>5</cp:revision>
  <dcterms:created xsi:type="dcterms:W3CDTF">2025-09-24T07:03:00Z</dcterms:created>
  <dcterms:modified xsi:type="dcterms:W3CDTF">2025-11-18T02:55:00Z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3D3895E653744201B049961CEA627B16_12</vt:lpwstr>
  </property>
</Properties>
</file>